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772C" w14:textId="77777777" w:rsidR="002F5955" w:rsidRDefault="00E10932">
      <w:pPr>
        <w:spacing w:after="188" w:line="259" w:lineRule="auto"/>
        <w:ind w:left="0" w:firstLine="0"/>
      </w:pPr>
      <w:r>
        <w:t xml:space="preserve"> </w:t>
      </w:r>
    </w:p>
    <w:p w14:paraId="356BB63A" w14:textId="77777777" w:rsidR="002F5955" w:rsidRDefault="00E10932">
      <w:pPr>
        <w:spacing w:after="170" w:line="259" w:lineRule="auto"/>
        <w:ind w:left="46" w:firstLine="0"/>
        <w:jc w:val="center"/>
      </w:pPr>
      <w:r>
        <w:rPr>
          <w:noProof/>
        </w:rPr>
        <w:drawing>
          <wp:inline distT="0" distB="0" distL="0" distR="0" wp14:anchorId="20D87EA8" wp14:editId="2C7FAA1B">
            <wp:extent cx="2887980" cy="3485896"/>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2887980" cy="3485896"/>
                    </a:xfrm>
                    <a:prstGeom prst="rect">
                      <a:avLst/>
                    </a:prstGeom>
                  </pic:spPr>
                </pic:pic>
              </a:graphicData>
            </a:graphic>
          </wp:inline>
        </w:drawing>
      </w:r>
      <w:r>
        <w:t xml:space="preserve"> </w:t>
      </w:r>
    </w:p>
    <w:p w14:paraId="003AAC23" w14:textId="77777777" w:rsidR="002F5955" w:rsidRDefault="00E10932">
      <w:pPr>
        <w:spacing w:after="228" w:line="259" w:lineRule="auto"/>
        <w:ind w:left="0" w:firstLine="0"/>
      </w:pPr>
      <w:r>
        <w:t xml:space="preserve"> </w:t>
      </w:r>
    </w:p>
    <w:p w14:paraId="65EA5EC1" w14:textId="77777777" w:rsidR="002F5955" w:rsidRDefault="00E10932">
      <w:pPr>
        <w:spacing w:after="231" w:line="259" w:lineRule="auto"/>
        <w:ind w:left="0" w:firstLine="0"/>
      </w:pPr>
      <w:r>
        <w:t xml:space="preserve"> </w:t>
      </w:r>
    </w:p>
    <w:p w14:paraId="6B41FA1D" w14:textId="77777777" w:rsidR="002F5955" w:rsidRDefault="006F7A46">
      <w:pPr>
        <w:spacing w:after="0" w:line="295" w:lineRule="auto"/>
        <w:ind w:left="1392" w:right="1398" w:hanging="1392"/>
      </w:pPr>
      <w:r>
        <w:t xml:space="preserve">                           </w:t>
      </w:r>
      <w:r w:rsidR="00E10932">
        <w:t xml:space="preserve"> </w:t>
      </w:r>
      <w:r w:rsidR="00E10932">
        <w:rPr>
          <w:b/>
          <w:sz w:val="56"/>
        </w:rPr>
        <w:t xml:space="preserve">RÈGLEMENTS GÉNÉRAUX </w:t>
      </w:r>
    </w:p>
    <w:p w14:paraId="5D251741" w14:textId="77777777" w:rsidR="002F5955" w:rsidRDefault="00E10932">
      <w:pPr>
        <w:spacing w:after="230" w:line="259" w:lineRule="auto"/>
        <w:ind w:left="0" w:firstLine="0"/>
      </w:pPr>
      <w:r>
        <w:t xml:space="preserve"> </w:t>
      </w:r>
    </w:p>
    <w:p w14:paraId="72FA0807" w14:textId="77777777" w:rsidR="002F5955" w:rsidRDefault="00E10932">
      <w:pPr>
        <w:spacing w:after="228" w:line="259" w:lineRule="auto"/>
        <w:ind w:left="0" w:firstLine="0"/>
      </w:pPr>
      <w:r>
        <w:t xml:space="preserve"> </w:t>
      </w:r>
    </w:p>
    <w:p w14:paraId="7D12F890" w14:textId="77777777" w:rsidR="002F5955" w:rsidRDefault="00E10932">
      <w:pPr>
        <w:spacing w:after="231" w:line="259" w:lineRule="auto"/>
        <w:ind w:left="0" w:firstLine="0"/>
      </w:pPr>
      <w:r>
        <w:t xml:space="preserve"> </w:t>
      </w:r>
    </w:p>
    <w:p w14:paraId="5BD6AE9D" w14:textId="77777777" w:rsidR="002F5955" w:rsidRDefault="00E10932">
      <w:pPr>
        <w:spacing w:after="228" w:line="259" w:lineRule="auto"/>
        <w:ind w:left="0" w:firstLine="0"/>
      </w:pPr>
      <w:r>
        <w:t xml:space="preserve"> </w:t>
      </w:r>
    </w:p>
    <w:p w14:paraId="55F59214" w14:textId="77777777" w:rsidR="002F5955" w:rsidRDefault="00E10932">
      <w:pPr>
        <w:spacing w:after="230" w:line="259" w:lineRule="auto"/>
        <w:ind w:left="0" w:firstLine="0"/>
      </w:pPr>
      <w:r>
        <w:t xml:space="preserve"> </w:t>
      </w:r>
    </w:p>
    <w:p w14:paraId="48F1E953" w14:textId="77777777" w:rsidR="002F5955" w:rsidRDefault="00E10932">
      <w:pPr>
        <w:spacing w:after="228" w:line="259" w:lineRule="auto"/>
        <w:ind w:left="0" w:firstLine="0"/>
      </w:pPr>
      <w:r>
        <w:t xml:space="preserve"> </w:t>
      </w:r>
    </w:p>
    <w:p w14:paraId="0390E9C0" w14:textId="77777777" w:rsidR="006F7A46" w:rsidRDefault="006F7A46">
      <w:pPr>
        <w:spacing w:after="228" w:line="259" w:lineRule="auto"/>
        <w:ind w:left="0" w:firstLine="0"/>
      </w:pPr>
    </w:p>
    <w:p w14:paraId="696420FF" w14:textId="77777777" w:rsidR="006F7A46" w:rsidRDefault="006F7A46">
      <w:pPr>
        <w:spacing w:after="228" w:line="259" w:lineRule="auto"/>
        <w:ind w:left="0" w:firstLine="0"/>
      </w:pPr>
    </w:p>
    <w:p w14:paraId="4152C3F5" w14:textId="77777777" w:rsidR="002F5955" w:rsidRDefault="00E10932">
      <w:pPr>
        <w:spacing w:after="230" w:line="259" w:lineRule="auto"/>
        <w:ind w:left="0" w:firstLine="0"/>
      </w:pPr>
      <w:r>
        <w:t xml:space="preserve"> </w:t>
      </w:r>
    </w:p>
    <w:p w14:paraId="1F34685F" w14:textId="1CE45672" w:rsidR="002F5955" w:rsidRDefault="00E64AE3">
      <w:pPr>
        <w:spacing w:after="0" w:line="259" w:lineRule="auto"/>
        <w:ind w:left="0" w:firstLine="0"/>
        <w:jc w:val="right"/>
      </w:pPr>
      <w:r>
        <w:t>Revision</w:t>
      </w:r>
      <w:r w:rsidR="00E10932">
        <w:t xml:space="preserve"> </w:t>
      </w:r>
      <w:r w:rsidR="00213384">
        <w:t>1</w:t>
      </w:r>
      <w:r w:rsidR="001547D8">
        <w:t>1</w:t>
      </w:r>
      <w:r w:rsidR="00E10932">
        <w:t>/20</w:t>
      </w:r>
      <w:r>
        <w:t>2</w:t>
      </w:r>
      <w:r w:rsidR="00BD554B">
        <w:t>1</w:t>
      </w:r>
    </w:p>
    <w:sdt>
      <w:sdtPr>
        <w:id w:val="1509091251"/>
        <w:docPartObj>
          <w:docPartGallery w:val="Table of Contents"/>
        </w:docPartObj>
      </w:sdtPr>
      <w:sdtEndPr/>
      <w:sdtContent>
        <w:p w14:paraId="3894BA3C" w14:textId="325BBD76" w:rsidR="002F5955" w:rsidRDefault="00E10932">
          <w:pPr>
            <w:pStyle w:val="TM1"/>
            <w:tabs>
              <w:tab w:val="right" w:leader="dot" w:pos="8642"/>
            </w:tabs>
          </w:pPr>
          <w:r>
            <w:fldChar w:fldCharType="begin"/>
          </w:r>
          <w:r>
            <w:instrText xml:space="preserve"> TOC \o "1-3" \h \z \u </w:instrText>
          </w:r>
          <w:r>
            <w:fldChar w:fldCharType="separate"/>
          </w:r>
          <w:hyperlink w:anchor="_Toc15585">
            <w:r>
              <w:t>Section 1 : Dispositions générales</w:t>
            </w:r>
            <w:r>
              <w:tab/>
            </w:r>
            <w:r>
              <w:fldChar w:fldCharType="begin"/>
            </w:r>
            <w:r>
              <w:instrText>PAGEREF _Toc15585 \h</w:instrText>
            </w:r>
            <w:r>
              <w:fldChar w:fldCharType="separate"/>
            </w:r>
            <w:r w:rsidR="00537407">
              <w:rPr>
                <w:noProof/>
              </w:rPr>
              <w:t>4</w:t>
            </w:r>
            <w:r>
              <w:fldChar w:fldCharType="end"/>
            </w:r>
          </w:hyperlink>
        </w:p>
        <w:p w14:paraId="3CB972B4" w14:textId="4DB7E556" w:rsidR="002F5955" w:rsidRDefault="001547D8">
          <w:pPr>
            <w:pStyle w:val="TM2"/>
            <w:tabs>
              <w:tab w:val="right" w:leader="dot" w:pos="8642"/>
            </w:tabs>
          </w:pPr>
          <w:hyperlink w:anchor="_Toc15586">
            <w:r w:rsidR="00E10932">
              <w:t>Article 1.1 : Préambule</w:t>
            </w:r>
            <w:r w:rsidR="00E10932">
              <w:tab/>
            </w:r>
            <w:r w:rsidR="00E10932">
              <w:fldChar w:fldCharType="begin"/>
            </w:r>
            <w:r w:rsidR="00E10932">
              <w:instrText>PAGEREF _Toc15586 \h</w:instrText>
            </w:r>
            <w:r w:rsidR="00E10932">
              <w:fldChar w:fldCharType="separate"/>
            </w:r>
            <w:r w:rsidR="00537407">
              <w:rPr>
                <w:noProof/>
              </w:rPr>
              <w:t>4</w:t>
            </w:r>
            <w:r w:rsidR="00E10932">
              <w:fldChar w:fldCharType="end"/>
            </w:r>
          </w:hyperlink>
        </w:p>
        <w:p w14:paraId="3172343D" w14:textId="6CAE8D7C" w:rsidR="002F5955" w:rsidRDefault="001547D8">
          <w:pPr>
            <w:pStyle w:val="TM2"/>
            <w:tabs>
              <w:tab w:val="right" w:leader="dot" w:pos="8642"/>
            </w:tabs>
          </w:pPr>
          <w:hyperlink w:anchor="_Toc15587">
            <w:r w:rsidR="00E10932">
              <w:t>Article 1.2 : Nom</w:t>
            </w:r>
            <w:r w:rsidR="00E10932">
              <w:tab/>
            </w:r>
            <w:r w:rsidR="00E10932">
              <w:fldChar w:fldCharType="begin"/>
            </w:r>
            <w:r w:rsidR="00E10932">
              <w:instrText>PAGEREF _Toc15587 \h</w:instrText>
            </w:r>
            <w:r w:rsidR="00E10932">
              <w:fldChar w:fldCharType="separate"/>
            </w:r>
            <w:r w:rsidR="00537407">
              <w:rPr>
                <w:noProof/>
              </w:rPr>
              <w:t>4</w:t>
            </w:r>
            <w:r w:rsidR="00E10932">
              <w:fldChar w:fldCharType="end"/>
            </w:r>
          </w:hyperlink>
        </w:p>
        <w:p w14:paraId="054AE1A1" w14:textId="094F5BF8" w:rsidR="002F5955" w:rsidRDefault="001547D8">
          <w:pPr>
            <w:pStyle w:val="TM2"/>
            <w:tabs>
              <w:tab w:val="right" w:leader="dot" w:pos="8642"/>
            </w:tabs>
          </w:pPr>
          <w:hyperlink w:anchor="_Toc15588">
            <w:r w:rsidR="00E10932">
              <w:t>Article 1.3 : Forme juridique de la Corporation</w:t>
            </w:r>
            <w:r w:rsidR="00E10932">
              <w:tab/>
            </w:r>
            <w:r w:rsidR="00E10932">
              <w:fldChar w:fldCharType="begin"/>
            </w:r>
            <w:r w:rsidR="00E10932">
              <w:instrText>PAGEREF _Toc15588 \h</w:instrText>
            </w:r>
            <w:r w:rsidR="00E10932">
              <w:fldChar w:fldCharType="separate"/>
            </w:r>
            <w:r w:rsidR="00537407">
              <w:rPr>
                <w:noProof/>
              </w:rPr>
              <w:t>4</w:t>
            </w:r>
            <w:r w:rsidR="00E10932">
              <w:fldChar w:fldCharType="end"/>
            </w:r>
          </w:hyperlink>
        </w:p>
        <w:p w14:paraId="24BE8C52" w14:textId="2EE45F31" w:rsidR="002F5955" w:rsidRDefault="001547D8">
          <w:pPr>
            <w:pStyle w:val="TM2"/>
            <w:tabs>
              <w:tab w:val="right" w:leader="dot" w:pos="8642"/>
            </w:tabs>
          </w:pPr>
          <w:hyperlink w:anchor="_Toc15589">
            <w:r w:rsidR="00E10932">
              <w:t>Article 1.4 : Siège social</w:t>
            </w:r>
            <w:r w:rsidR="00E10932">
              <w:tab/>
            </w:r>
            <w:r w:rsidR="00E10932">
              <w:fldChar w:fldCharType="begin"/>
            </w:r>
            <w:r w:rsidR="00E10932">
              <w:instrText>PAGEREF _Toc15589 \h</w:instrText>
            </w:r>
            <w:r w:rsidR="00E10932">
              <w:fldChar w:fldCharType="separate"/>
            </w:r>
            <w:r w:rsidR="00537407">
              <w:rPr>
                <w:noProof/>
              </w:rPr>
              <w:t>4</w:t>
            </w:r>
            <w:r w:rsidR="00E10932">
              <w:fldChar w:fldCharType="end"/>
            </w:r>
          </w:hyperlink>
        </w:p>
        <w:p w14:paraId="3D19ED6C" w14:textId="3DC282C9" w:rsidR="002F5955" w:rsidRDefault="001547D8">
          <w:pPr>
            <w:pStyle w:val="TM2"/>
            <w:tabs>
              <w:tab w:val="right" w:leader="dot" w:pos="8642"/>
            </w:tabs>
          </w:pPr>
          <w:hyperlink w:anchor="_Toc15590">
            <w:r w:rsidR="00E10932">
              <w:t>Article 1.5 : Sigle et logo</w:t>
            </w:r>
            <w:r w:rsidR="00E10932">
              <w:tab/>
            </w:r>
            <w:r w:rsidR="00E10932">
              <w:fldChar w:fldCharType="begin"/>
            </w:r>
            <w:r w:rsidR="00E10932">
              <w:instrText>PAGEREF _Toc15590 \h</w:instrText>
            </w:r>
            <w:r w:rsidR="00E10932">
              <w:fldChar w:fldCharType="separate"/>
            </w:r>
            <w:r w:rsidR="00537407">
              <w:rPr>
                <w:noProof/>
              </w:rPr>
              <w:t>4</w:t>
            </w:r>
            <w:r w:rsidR="00E10932">
              <w:fldChar w:fldCharType="end"/>
            </w:r>
          </w:hyperlink>
        </w:p>
        <w:p w14:paraId="26B61497" w14:textId="6E188CF0" w:rsidR="002F5955" w:rsidRDefault="001547D8">
          <w:pPr>
            <w:pStyle w:val="TM2"/>
            <w:tabs>
              <w:tab w:val="right" w:leader="dot" w:pos="8642"/>
            </w:tabs>
          </w:pPr>
          <w:hyperlink w:anchor="_Toc15591">
            <w:r w:rsidR="00E10932">
              <w:t>Article 1.6 : Mission</w:t>
            </w:r>
            <w:r w:rsidR="00E10932">
              <w:tab/>
            </w:r>
            <w:r w:rsidR="00E10932">
              <w:fldChar w:fldCharType="begin"/>
            </w:r>
            <w:r w:rsidR="00E10932">
              <w:instrText>PAGEREF _Toc15591 \h</w:instrText>
            </w:r>
            <w:r w:rsidR="00E10932">
              <w:fldChar w:fldCharType="separate"/>
            </w:r>
            <w:r w:rsidR="00537407">
              <w:rPr>
                <w:noProof/>
              </w:rPr>
              <w:t>4</w:t>
            </w:r>
            <w:r w:rsidR="00E10932">
              <w:fldChar w:fldCharType="end"/>
            </w:r>
          </w:hyperlink>
        </w:p>
        <w:p w14:paraId="32409BDB" w14:textId="4570B23B" w:rsidR="002F5955" w:rsidRDefault="001547D8">
          <w:pPr>
            <w:pStyle w:val="TM2"/>
            <w:tabs>
              <w:tab w:val="right" w:leader="dot" w:pos="8642"/>
            </w:tabs>
          </w:pPr>
          <w:hyperlink w:anchor="_Toc15592">
            <w:r w:rsidR="00E10932">
              <w:t>Article 1.7 : Objectifs</w:t>
            </w:r>
            <w:r w:rsidR="00E10932">
              <w:tab/>
            </w:r>
            <w:r w:rsidR="00E10932">
              <w:fldChar w:fldCharType="begin"/>
            </w:r>
            <w:r w:rsidR="00E10932">
              <w:instrText>PAGEREF _Toc15592 \h</w:instrText>
            </w:r>
            <w:r w:rsidR="00E10932">
              <w:fldChar w:fldCharType="separate"/>
            </w:r>
            <w:r w:rsidR="00537407">
              <w:rPr>
                <w:noProof/>
              </w:rPr>
              <w:t>5</w:t>
            </w:r>
            <w:r w:rsidR="00E10932">
              <w:fldChar w:fldCharType="end"/>
            </w:r>
          </w:hyperlink>
        </w:p>
        <w:p w14:paraId="73A7E078" w14:textId="3007CAE8" w:rsidR="002F5955" w:rsidRDefault="001547D8">
          <w:pPr>
            <w:pStyle w:val="TM2"/>
            <w:tabs>
              <w:tab w:val="right" w:leader="dot" w:pos="8642"/>
            </w:tabs>
          </w:pPr>
          <w:hyperlink w:anchor="_Toc15593">
            <w:r w:rsidR="00E10932">
              <w:t>Article 1.8 : Affiliation et franchise</w:t>
            </w:r>
            <w:r w:rsidR="00E10932">
              <w:tab/>
            </w:r>
            <w:r w:rsidR="00E10932">
              <w:fldChar w:fldCharType="begin"/>
            </w:r>
            <w:r w:rsidR="00E10932">
              <w:instrText>PAGEREF _Toc15593 \h</w:instrText>
            </w:r>
            <w:r w:rsidR="00E10932">
              <w:fldChar w:fldCharType="separate"/>
            </w:r>
            <w:r w:rsidR="00537407">
              <w:rPr>
                <w:noProof/>
              </w:rPr>
              <w:t>5</w:t>
            </w:r>
            <w:r w:rsidR="00E10932">
              <w:fldChar w:fldCharType="end"/>
            </w:r>
          </w:hyperlink>
        </w:p>
        <w:p w14:paraId="0A5B597A" w14:textId="36E6AFE5" w:rsidR="002F5955" w:rsidRDefault="001547D8">
          <w:pPr>
            <w:pStyle w:val="TM2"/>
            <w:tabs>
              <w:tab w:val="right" w:leader="dot" w:pos="8642"/>
            </w:tabs>
          </w:pPr>
          <w:hyperlink w:anchor="_Toc15594">
            <w:r w:rsidR="00E10932">
              <w:t>Article 1.9 : Exercice financier et vérification</w:t>
            </w:r>
            <w:r w:rsidR="00E10932">
              <w:tab/>
            </w:r>
            <w:r w:rsidR="00E10932">
              <w:fldChar w:fldCharType="begin"/>
            </w:r>
            <w:r w:rsidR="00E10932">
              <w:instrText>PAGEREF _Toc15594 \h</w:instrText>
            </w:r>
            <w:r w:rsidR="00E10932">
              <w:fldChar w:fldCharType="separate"/>
            </w:r>
            <w:r w:rsidR="00537407">
              <w:rPr>
                <w:noProof/>
              </w:rPr>
              <w:t>5</w:t>
            </w:r>
            <w:r w:rsidR="00E10932">
              <w:fldChar w:fldCharType="end"/>
            </w:r>
          </w:hyperlink>
        </w:p>
        <w:p w14:paraId="6D8456CA" w14:textId="7549FD12" w:rsidR="002F5955" w:rsidRDefault="001547D8">
          <w:pPr>
            <w:pStyle w:val="TM2"/>
            <w:tabs>
              <w:tab w:val="right" w:leader="dot" w:pos="8642"/>
            </w:tabs>
          </w:pPr>
          <w:hyperlink w:anchor="_Toc15595">
            <w:r w:rsidR="00E10932">
              <w:t>Article 1.10 : Procédures judiciaires</w:t>
            </w:r>
            <w:r w:rsidR="00E10932">
              <w:tab/>
            </w:r>
            <w:r w:rsidR="00E10932">
              <w:fldChar w:fldCharType="begin"/>
            </w:r>
            <w:r w:rsidR="00E10932">
              <w:instrText>PAGEREF _Toc15595 \h</w:instrText>
            </w:r>
            <w:r w:rsidR="00E10932">
              <w:fldChar w:fldCharType="separate"/>
            </w:r>
            <w:r w:rsidR="00537407">
              <w:rPr>
                <w:noProof/>
              </w:rPr>
              <w:t>5</w:t>
            </w:r>
            <w:r w:rsidR="00E10932">
              <w:fldChar w:fldCharType="end"/>
            </w:r>
          </w:hyperlink>
        </w:p>
        <w:p w14:paraId="09026970" w14:textId="3A6C64E9" w:rsidR="002F5955" w:rsidRDefault="001547D8">
          <w:pPr>
            <w:pStyle w:val="TM2"/>
            <w:tabs>
              <w:tab w:val="right" w:leader="dot" w:pos="8642"/>
            </w:tabs>
          </w:pPr>
          <w:hyperlink w:anchor="_Toc15596">
            <w:r w:rsidR="00E10932">
              <w:t>Article 1.11 : Dispositions finales</w:t>
            </w:r>
            <w:r w:rsidR="00E10932">
              <w:tab/>
            </w:r>
            <w:r w:rsidR="00E10932">
              <w:fldChar w:fldCharType="begin"/>
            </w:r>
            <w:r w:rsidR="00E10932">
              <w:instrText>PAGEREF _Toc15596 \h</w:instrText>
            </w:r>
            <w:r w:rsidR="00E10932">
              <w:fldChar w:fldCharType="separate"/>
            </w:r>
            <w:r w:rsidR="00537407">
              <w:rPr>
                <w:noProof/>
              </w:rPr>
              <w:t>5</w:t>
            </w:r>
            <w:r w:rsidR="00E10932">
              <w:fldChar w:fldCharType="end"/>
            </w:r>
          </w:hyperlink>
        </w:p>
        <w:p w14:paraId="3C93B073" w14:textId="14353693" w:rsidR="002F5955" w:rsidRDefault="001547D8">
          <w:pPr>
            <w:pStyle w:val="TM2"/>
            <w:tabs>
              <w:tab w:val="right" w:leader="dot" w:pos="8642"/>
            </w:tabs>
          </w:pPr>
          <w:hyperlink w:anchor="_Toc15597">
            <w:r w:rsidR="00E10932">
              <w:t>Article 1.12 : Modifications aux règlements généraux</w:t>
            </w:r>
            <w:r w:rsidR="00E10932">
              <w:tab/>
            </w:r>
            <w:r w:rsidR="00E10932">
              <w:fldChar w:fldCharType="begin"/>
            </w:r>
            <w:r w:rsidR="00E10932">
              <w:instrText>PAGEREF _Toc15597 \h</w:instrText>
            </w:r>
            <w:r w:rsidR="00E10932">
              <w:fldChar w:fldCharType="separate"/>
            </w:r>
            <w:r w:rsidR="00537407">
              <w:rPr>
                <w:noProof/>
              </w:rPr>
              <w:t>5</w:t>
            </w:r>
            <w:r w:rsidR="00E10932">
              <w:fldChar w:fldCharType="end"/>
            </w:r>
          </w:hyperlink>
        </w:p>
        <w:p w14:paraId="08E4FF8D" w14:textId="105532AC" w:rsidR="002F5955" w:rsidRDefault="001547D8">
          <w:pPr>
            <w:pStyle w:val="TM1"/>
            <w:tabs>
              <w:tab w:val="right" w:leader="dot" w:pos="8642"/>
            </w:tabs>
          </w:pPr>
          <w:hyperlink w:anchor="_Toc15598">
            <w:r w:rsidR="00E10932">
              <w:t>Section 2 : Les membres</w:t>
            </w:r>
            <w:r w:rsidR="00E10932">
              <w:tab/>
            </w:r>
            <w:r w:rsidR="00E10932">
              <w:fldChar w:fldCharType="begin"/>
            </w:r>
            <w:r w:rsidR="00E10932">
              <w:instrText>PAGEREF _Toc15598 \h</w:instrText>
            </w:r>
            <w:r w:rsidR="00E10932">
              <w:fldChar w:fldCharType="separate"/>
            </w:r>
            <w:r w:rsidR="00537407">
              <w:rPr>
                <w:noProof/>
              </w:rPr>
              <w:t>6</w:t>
            </w:r>
            <w:r w:rsidR="00E10932">
              <w:fldChar w:fldCharType="end"/>
            </w:r>
          </w:hyperlink>
        </w:p>
        <w:p w14:paraId="542C7A8B" w14:textId="3374771C" w:rsidR="002F5955" w:rsidRDefault="001547D8">
          <w:pPr>
            <w:pStyle w:val="TM2"/>
            <w:tabs>
              <w:tab w:val="right" w:leader="dot" w:pos="8642"/>
            </w:tabs>
          </w:pPr>
          <w:hyperlink w:anchor="_Toc15599">
            <w:r w:rsidR="00E10932">
              <w:t>Article 2.1 : Juridiction et engagement</w:t>
            </w:r>
            <w:r w:rsidR="00E10932">
              <w:tab/>
            </w:r>
            <w:r w:rsidR="00E10932">
              <w:fldChar w:fldCharType="begin"/>
            </w:r>
            <w:r w:rsidR="00E10932">
              <w:instrText>PAGEREF _Toc15599 \h</w:instrText>
            </w:r>
            <w:r w:rsidR="00E10932">
              <w:fldChar w:fldCharType="separate"/>
            </w:r>
            <w:r w:rsidR="00537407">
              <w:rPr>
                <w:noProof/>
              </w:rPr>
              <w:t>6</w:t>
            </w:r>
            <w:r w:rsidR="00E10932">
              <w:fldChar w:fldCharType="end"/>
            </w:r>
          </w:hyperlink>
        </w:p>
        <w:p w14:paraId="49661AC9" w14:textId="244A44A4" w:rsidR="002F5955" w:rsidRDefault="001547D8">
          <w:pPr>
            <w:pStyle w:val="TM2"/>
            <w:tabs>
              <w:tab w:val="right" w:leader="dot" w:pos="8642"/>
            </w:tabs>
          </w:pPr>
          <w:hyperlink w:anchor="_Toc15600">
            <w:r w:rsidR="00E10932">
              <w:t>Article 2.2 : Les catégories de membres</w:t>
            </w:r>
            <w:r w:rsidR="00E10932">
              <w:tab/>
            </w:r>
            <w:r w:rsidR="00E10932">
              <w:fldChar w:fldCharType="begin"/>
            </w:r>
            <w:r w:rsidR="00E10932">
              <w:instrText>PAGEREF _Toc15600 \h</w:instrText>
            </w:r>
            <w:r w:rsidR="00E10932">
              <w:fldChar w:fldCharType="separate"/>
            </w:r>
            <w:r w:rsidR="00537407">
              <w:rPr>
                <w:noProof/>
              </w:rPr>
              <w:t>6</w:t>
            </w:r>
            <w:r w:rsidR="00E10932">
              <w:fldChar w:fldCharType="end"/>
            </w:r>
          </w:hyperlink>
        </w:p>
        <w:p w14:paraId="6D1E6742" w14:textId="12F6E81A" w:rsidR="002F5955" w:rsidRDefault="001547D8">
          <w:pPr>
            <w:pStyle w:val="TM2"/>
            <w:tabs>
              <w:tab w:val="right" w:leader="dot" w:pos="8642"/>
            </w:tabs>
          </w:pPr>
          <w:hyperlink w:anchor="_Toc15601">
            <w:r w:rsidR="00E10932">
              <w:t>Article 2.3 : Les membres actifs</w:t>
            </w:r>
            <w:r w:rsidR="00E10932">
              <w:tab/>
            </w:r>
            <w:r w:rsidR="00E10932">
              <w:fldChar w:fldCharType="begin"/>
            </w:r>
            <w:r w:rsidR="00E10932">
              <w:instrText>PAGEREF _Toc15601 \h</w:instrText>
            </w:r>
            <w:r w:rsidR="00E10932">
              <w:fldChar w:fldCharType="separate"/>
            </w:r>
            <w:r w:rsidR="00537407">
              <w:rPr>
                <w:noProof/>
              </w:rPr>
              <w:t>6</w:t>
            </w:r>
            <w:r w:rsidR="00E10932">
              <w:fldChar w:fldCharType="end"/>
            </w:r>
          </w:hyperlink>
        </w:p>
        <w:p w14:paraId="426C51CD" w14:textId="2A6A60BD" w:rsidR="002F5955" w:rsidRDefault="001547D8">
          <w:pPr>
            <w:pStyle w:val="TM2"/>
            <w:tabs>
              <w:tab w:val="right" w:leader="dot" w:pos="8642"/>
            </w:tabs>
          </w:pPr>
          <w:hyperlink w:anchor="_Toc15602">
            <w:r w:rsidR="00E10932">
              <w:t>Article 2.4 : Les membres bénéficiaires</w:t>
            </w:r>
            <w:r w:rsidR="00E10932">
              <w:tab/>
            </w:r>
            <w:r w:rsidR="00E10932">
              <w:fldChar w:fldCharType="begin"/>
            </w:r>
            <w:r w:rsidR="00E10932">
              <w:instrText>PAGEREF _Toc15602 \h</w:instrText>
            </w:r>
            <w:r w:rsidR="00E10932">
              <w:fldChar w:fldCharType="separate"/>
            </w:r>
            <w:r w:rsidR="00537407">
              <w:rPr>
                <w:noProof/>
              </w:rPr>
              <w:t>6</w:t>
            </w:r>
            <w:r w:rsidR="00E10932">
              <w:fldChar w:fldCharType="end"/>
            </w:r>
          </w:hyperlink>
        </w:p>
        <w:p w14:paraId="508B0501" w14:textId="0876050B" w:rsidR="002F5955" w:rsidRDefault="001547D8">
          <w:pPr>
            <w:pStyle w:val="TM2"/>
            <w:tabs>
              <w:tab w:val="right" w:leader="dot" w:pos="8642"/>
            </w:tabs>
          </w:pPr>
          <w:hyperlink w:anchor="_Toc15603">
            <w:r w:rsidR="00E10932">
              <w:t>Article 2.5 : Les membres honoraires</w:t>
            </w:r>
            <w:r w:rsidR="00E10932">
              <w:tab/>
            </w:r>
            <w:r w:rsidR="00E10932">
              <w:fldChar w:fldCharType="begin"/>
            </w:r>
            <w:r w:rsidR="00E10932">
              <w:instrText>PAGEREF _Toc15603 \h</w:instrText>
            </w:r>
            <w:r w:rsidR="00E10932">
              <w:fldChar w:fldCharType="separate"/>
            </w:r>
            <w:r w:rsidR="00537407">
              <w:rPr>
                <w:noProof/>
              </w:rPr>
              <w:t>6</w:t>
            </w:r>
            <w:r w:rsidR="00E10932">
              <w:fldChar w:fldCharType="end"/>
            </w:r>
          </w:hyperlink>
        </w:p>
        <w:p w14:paraId="004BE7E9" w14:textId="11847A07" w:rsidR="002F5955" w:rsidRDefault="001547D8">
          <w:pPr>
            <w:pStyle w:val="TM2"/>
            <w:tabs>
              <w:tab w:val="right" w:leader="dot" w:pos="8642"/>
            </w:tabs>
          </w:pPr>
          <w:hyperlink w:anchor="_Toc15604">
            <w:r w:rsidR="00E10932">
              <w:t>Article 2.6 : Adhésion des membres</w:t>
            </w:r>
            <w:r w:rsidR="00E10932">
              <w:tab/>
            </w:r>
            <w:r w:rsidR="00E10932">
              <w:fldChar w:fldCharType="begin"/>
            </w:r>
            <w:r w:rsidR="00E10932">
              <w:instrText>PAGEREF _Toc15604 \h</w:instrText>
            </w:r>
            <w:r w:rsidR="00E10932">
              <w:fldChar w:fldCharType="separate"/>
            </w:r>
            <w:r w:rsidR="00537407">
              <w:rPr>
                <w:noProof/>
              </w:rPr>
              <w:t>6</w:t>
            </w:r>
            <w:r w:rsidR="00E10932">
              <w:fldChar w:fldCharType="end"/>
            </w:r>
          </w:hyperlink>
        </w:p>
        <w:p w14:paraId="7B0C8260" w14:textId="1250F113" w:rsidR="002F5955" w:rsidRDefault="001547D8">
          <w:pPr>
            <w:pStyle w:val="TM2"/>
            <w:tabs>
              <w:tab w:val="right" w:leader="dot" w:pos="8642"/>
            </w:tabs>
          </w:pPr>
          <w:hyperlink w:anchor="_Toc15605">
            <w:r w:rsidR="00E10932">
              <w:t>Article 2.7 : Suspension</w:t>
            </w:r>
            <w:r w:rsidR="00E10932">
              <w:tab/>
            </w:r>
            <w:r w:rsidR="00E10932">
              <w:fldChar w:fldCharType="begin"/>
            </w:r>
            <w:r w:rsidR="00E10932">
              <w:instrText>PAGEREF _Toc15605 \h</w:instrText>
            </w:r>
            <w:r w:rsidR="00E10932">
              <w:fldChar w:fldCharType="separate"/>
            </w:r>
            <w:r w:rsidR="00537407">
              <w:rPr>
                <w:noProof/>
              </w:rPr>
              <w:t>7</w:t>
            </w:r>
            <w:r w:rsidR="00E10932">
              <w:fldChar w:fldCharType="end"/>
            </w:r>
          </w:hyperlink>
        </w:p>
        <w:p w14:paraId="29F28793" w14:textId="2F994035" w:rsidR="002F5955" w:rsidRDefault="001547D8">
          <w:pPr>
            <w:pStyle w:val="TM2"/>
            <w:tabs>
              <w:tab w:val="right" w:leader="dot" w:pos="8642"/>
            </w:tabs>
          </w:pPr>
          <w:hyperlink w:anchor="_Toc15606">
            <w:r w:rsidR="00E10932">
              <w:t>Article 2.8 : Démission</w:t>
            </w:r>
            <w:r w:rsidR="00E10932">
              <w:tab/>
            </w:r>
            <w:r w:rsidR="00E10932">
              <w:fldChar w:fldCharType="begin"/>
            </w:r>
            <w:r w:rsidR="00E10932">
              <w:instrText>PAGEREF _Toc15606 \h</w:instrText>
            </w:r>
            <w:r w:rsidR="00E10932">
              <w:fldChar w:fldCharType="separate"/>
            </w:r>
            <w:r w:rsidR="00537407">
              <w:rPr>
                <w:noProof/>
              </w:rPr>
              <w:t>7</w:t>
            </w:r>
            <w:r w:rsidR="00E10932">
              <w:fldChar w:fldCharType="end"/>
            </w:r>
          </w:hyperlink>
        </w:p>
        <w:p w14:paraId="5847ED70" w14:textId="489608F2" w:rsidR="002F5955" w:rsidRDefault="001547D8">
          <w:pPr>
            <w:pStyle w:val="TM2"/>
            <w:tabs>
              <w:tab w:val="right" w:leader="dot" w:pos="8642"/>
            </w:tabs>
          </w:pPr>
          <w:hyperlink w:anchor="_Toc15607">
            <w:r w:rsidR="00E10932">
              <w:t>Article 2.9 : Poursuite contre les membres</w:t>
            </w:r>
            <w:r w:rsidR="00E10932">
              <w:tab/>
            </w:r>
            <w:r w:rsidR="00E10932">
              <w:fldChar w:fldCharType="begin"/>
            </w:r>
            <w:r w:rsidR="00E10932">
              <w:instrText>PAGEREF _Toc15607 \h</w:instrText>
            </w:r>
            <w:r w:rsidR="00E10932">
              <w:fldChar w:fldCharType="separate"/>
            </w:r>
            <w:r w:rsidR="00537407">
              <w:rPr>
                <w:noProof/>
              </w:rPr>
              <w:t>7</w:t>
            </w:r>
            <w:r w:rsidR="00E10932">
              <w:fldChar w:fldCharType="end"/>
            </w:r>
          </w:hyperlink>
        </w:p>
        <w:p w14:paraId="5A6CD620" w14:textId="0128C199" w:rsidR="002F5955" w:rsidRDefault="001547D8">
          <w:pPr>
            <w:pStyle w:val="TM1"/>
            <w:tabs>
              <w:tab w:val="right" w:leader="dot" w:pos="8642"/>
            </w:tabs>
          </w:pPr>
          <w:hyperlink w:anchor="_Toc15608">
            <w:r w:rsidR="00E10932">
              <w:t>Section 3 : L’assemblée générale</w:t>
            </w:r>
            <w:r w:rsidR="00E10932">
              <w:tab/>
            </w:r>
            <w:r w:rsidR="00E10932">
              <w:fldChar w:fldCharType="begin"/>
            </w:r>
            <w:r w:rsidR="00E10932">
              <w:instrText>PAGEREF _Toc15608 \h</w:instrText>
            </w:r>
            <w:r w:rsidR="00E10932">
              <w:fldChar w:fldCharType="separate"/>
            </w:r>
            <w:r w:rsidR="00537407">
              <w:rPr>
                <w:noProof/>
              </w:rPr>
              <w:t>7</w:t>
            </w:r>
            <w:r w:rsidR="00E10932">
              <w:fldChar w:fldCharType="end"/>
            </w:r>
          </w:hyperlink>
        </w:p>
        <w:p w14:paraId="1C5F6DCE" w14:textId="3F91150E" w:rsidR="002F5955" w:rsidRDefault="001547D8">
          <w:pPr>
            <w:pStyle w:val="TM2"/>
            <w:tabs>
              <w:tab w:val="right" w:leader="dot" w:pos="8642"/>
            </w:tabs>
          </w:pPr>
          <w:hyperlink w:anchor="_Toc15609">
            <w:r w:rsidR="00E10932">
              <w:t>Article 3.1 : Rôles et pouvoirs de l’assemblée</w:t>
            </w:r>
            <w:r w:rsidR="00E10932">
              <w:tab/>
            </w:r>
            <w:r w:rsidR="00E10932">
              <w:fldChar w:fldCharType="begin"/>
            </w:r>
            <w:r w:rsidR="00E10932">
              <w:instrText>PAGEREF _Toc15609 \h</w:instrText>
            </w:r>
            <w:r w:rsidR="00E10932">
              <w:fldChar w:fldCharType="separate"/>
            </w:r>
            <w:r w:rsidR="00537407">
              <w:rPr>
                <w:noProof/>
              </w:rPr>
              <w:t>7</w:t>
            </w:r>
            <w:r w:rsidR="00E10932">
              <w:fldChar w:fldCharType="end"/>
            </w:r>
          </w:hyperlink>
        </w:p>
        <w:p w14:paraId="14044C0F" w14:textId="557AE953" w:rsidR="002F5955" w:rsidRDefault="001547D8">
          <w:pPr>
            <w:pStyle w:val="TM2"/>
            <w:tabs>
              <w:tab w:val="right" w:leader="dot" w:pos="8642"/>
            </w:tabs>
          </w:pPr>
          <w:hyperlink w:anchor="_Toc15610">
            <w:r w:rsidR="00E10932">
              <w:t>Article 3.2 : Assemblée générale annuelle (AGA)</w:t>
            </w:r>
            <w:r w:rsidR="00E10932">
              <w:tab/>
            </w:r>
            <w:r w:rsidR="00E10932">
              <w:fldChar w:fldCharType="begin"/>
            </w:r>
            <w:r w:rsidR="00E10932">
              <w:instrText>PAGEREF _Toc15610 \h</w:instrText>
            </w:r>
            <w:r w:rsidR="00E10932">
              <w:fldChar w:fldCharType="separate"/>
            </w:r>
            <w:r w:rsidR="00537407">
              <w:rPr>
                <w:noProof/>
              </w:rPr>
              <w:t>8</w:t>
            </w:r>
            <w:r w:rsidR="00E10932">
              <w:fldChar w:fldCharType="end"/>
            </w:r>
          </w:hyperlink>
        </w:p>
        <w:p w14:paraId="03E69539" w14:textId="65656776" w:rsidR="002F5955" w:rsidRDefault="001547D8">
          <w:pPr>
            <w:pStyle w:val="TM2"/>
            <w:tabs>
              <w:tab w:val="right" w:leader="dot" w:pos="8642"/>
            </w:tabs>
          </w:pPr>
          <w:hyperlink w:anchor="_Toc15611">
            <w:r w:rsidR="00E10932">
              <w:t>Article 3.2.1 : Convocation de l’AGA</w:t>
            </w:r>
            <w:r w:rsidR="00E10932">
              <w:tab/>
            </w:r>
            <w:r w:rsidR="00E10932">
              <w:fldChar w:fldCharType="begin"/>
            </w:r>
            <w:r w:rsidR="00E10932">
              <w:instrText>PAGEREF _Toc15611 \h</w:instrText>
            </w:r>
            <w:r w:rsidR="00E10932">
              <w:fldChar w:fldCharType="separate"/>
            </w:r>
            <w:r w:rsidR="00537407">
              <w:rPr>
                <w:noProof/>
              </w:rPr>
              <w:t>8</w:t>
            </w:r>
            <w:r w:rsidR="00E10932">
              <w:fldChar w:fldCharType="end"/>
            </w:r>
          </w:hyperlink>
        </w:p>
        <w:p w14:paraId="3FF760E8" w14:textId="5525BE3A" w:rsidR="002F5955" w:rsidRDefault="001547D8">
          <w:pPr>
            <w:pStyle w:val="TM2"/>
            <w:tabs>
              <w:tab w:val="right" w:leader="dot" w:pos="8642"/>
            </w:tabs>
          </w:pPr>
          <w:hyperlink w:anchor="_Toc15612">
            <w:r w:rsidR="00E10932">
              <w:t>Article 3.2.2 : Quorum de l’assemblée générale annuelle</w:t>
            </w:r>
            <w:r w:rsidR="00E10932">
              <w:tab/>
            </w:r>
            <w:r w:rsidR="00E10932">
              <w:fldChar w:fldCharType="begin"/>
            </w:r>
            <w:r w:rsidR="00E10932">
              <w:instrText>PAGEREF _Toc15612 \h</w:instrText>
            </w:r>
            <w:r w:rsidR="00E10932">
              <w:fldChar w:fldCharType="separate"/>
            </w:r>
            <w:r w:rsidR="00537407">
              <w:rPr>
                <w:noProof/>
              </w:rPr>
              <w:t>8</w:t>
            </w:r>
            <w:r w:rsidR="00E10932">
              <w:fldChar w:fldCharType="end"/>
            </w:r>
          </w:hyperlink>
        </w:p>
        <w:p w14:paraId="104D7CC6" w14:textId="22216162" w:rsidR="002F5955" w:rsidRDefault="001547D8">
          <w:pPr>
            <w:pStyle w:val="TM2"/>
            <w:tabs>
              <w:tab w:val="right" w:leader="dot" w:pos="8642"/>
            </w:tabs>
          </w:pPr>
          <w:hyperlink w:anchor="_Toc15613">
            <w:r w:rsidR="00E10932">
              <w:t>Article 3.2.3 : Vote de l’assemblée générale annuelle</w:t>
            </w:r>
            <w:r w:rsidR="00E10932">
              <w:tab/>
            </w:r>
            <w:r w:rsidR="00E10932">
              <w:fldChar w:fldCharType="begin"/>
            </w:r>
            <w:r w:rsidR="00E10932">
              <w:instrText>PAGEREF _Toc15613 \h</w:instrText>
            </w:r>
            <w:r w:rsidR="00E10932">
              <w:fldChar w:fldCharType="separate"/>
            </w:r>
            <w:r w:rsidR="00537407">
              <w:rPr>
                <w:noProof/>
              </w:rPr>
              <w:t>8</w:t>
            </w:r>
            <w:r w:rsidR="00E10932">
              <w:fldChar w:fldCharType="end"/>
            </w:r>
          </w:hyperlink>
        </w:p>
        <w:p w14:paraId="07B87F44" w14:textId="56641B78" w:rsidR="002F5955" w:rsidRDefault="001547D8">
          <w:pPr>
            <w:pStyle w:val="TM2"/>
            <w:tabs>
              <w:tab w:val="right" w:leader="dot" w:pos="8642"/>
            </w:tabs>
          </w:pPr>
          <w:hyperlink w:anchor="_Toc15614">
            <w:r w:rsidR="00E10932">
              <w:t>Article 3.2.4 : Ordre du jour de l’assemblée générale annuelle</w:t>
            </w:r>
            <w:r w:rsidR="00E10932">
              <w:tab/>
            </w:r>
            <w:r w:rsidR="00E10932">
              <w:fldChar w:fldCharType="begin"/>
            </w:r>
            <w:r w:rsidR="00E10932">
              <w:instrText>PAGEREF _Toc15614 \h</w:instrText>
            </w:r>
            <w:r w:rsidR="00E10932">
              <w:fldChar w:fldCharType="separate"/>
            </w:r>
            <w:r w:rsidR="00537407">
              <w:rPr>
                <w:noProof/>
              </w:rPr>
              <w:t>8</w:t>
            </w:r>
            <w:r w:rsidR="00E10932">
              <w:fldChar w:fldCharType="end"/>
            </w:r>
          </w:hyperlink>
        </w:p>
        <w:p w14:paraId="4BF7042E" w14:textId="6B5CFDA6" w:rsidR="002F5955" w:rsidRDefault="001547D8">
          <w:pPr>
            <w:pStyle w:val="TM2"/>
            <w:tabs>
              <w:tab w:val="right" w:leader="dot" w:pos="8642"/>
            </w:tabs>
          </w:pPr>
          <w:hyperlink w:anchor="_Toc15615">
            <w:r w:rsidR="00E10932">
              <w:t>Article 3.3 : Assemblées générales spéciales (AGS)</w:t>
            </w:r>
            <w:r w:rsidR="00E10932">
              <w:tab/>
            </w:r>
            <w:r w:rsidR="00E10932">
              <w:fldChar w:fldCharType="begin"/>
            </w:r>
            <w:r w:rsidR="00E10932">
              <w:instrText>PAGEREF _Toc15615 \h</w:instrText>
            </w:r>
            <w:r w:rsidR="00E10932">
              <w:fldChar w:fldCharType="separate"/>
            </w:r>
            <w:r w:rsidR="00537407">
              <w:rPr>
                <w:noProof/>
              </w:rPr>
              <w:t>9</w:t>
            </w:r>
            <w:r w:rsidR="00E10932">
              <w:fldChar w:fldCharType="end"/>
            </w:r>
          </w:hyperlink>
        </w:p>
        <w:p w14:paraId="5E68468E" w14:textId="49733A10" w:rsidR="002F5955" w:rsidRDefault="001547D8">
          <w:pPr>
            <w:pStyle w:val="TM2"/>
            <w:tabs>
              <w:tab w:val="right" w:leader="dot" w:pos="8642"/>
            </w:tabs>
          </w:pPr>
          <w:hyperlink w:anchor="_Toc15616">
            <w:r w:rsidR="00E10932">
              <w:t>Article 3.3.1 : Convocation de l’AGS</w:t>
            </w:r>
            <w:r w:rsidR="00E10932">
              <w:tab/>
            </w:r>
            <w:r w:rsidR="00E10932">
              <w:fldChar w:fldCharType="begin"/>
            </w:r>
            <w:r w:rsidR="00E10932">
              <w:instrText>PAGEREF _Toc15616 \h</w:instrText>
            </w:r>
            <w:r w:rsidR="00E10932">
              <w:fldChar w:fldCharType="separate"/>
            </w:r>
            <w:r w:rsidR="00537407">
              <w:rPr>
                <w:noProof/>
              </w:rPr>
              <w:t>9</w:t>
            </w:r>
            <w:r w:rsidR="00E10932">
              <w:fldChar w:fldCharType="end"/>
            </w:r>
          </w:hyperlink>
        </w:p>
        <w:p w14:paraId="61679A5D" w14:textId="3909062C" w:rsidR="002F5955" w:rsidRDefault="001547D8">
          <w:pPr>
            <w:pStyle w:val="TM2"/>
            <w:tabs>
              <w:tab w:val="right" w:leader="dot" w:pos="8642"/>
            </w:tabs>
          </w:pPr>
          <w:hyperlink w:anchor="_Toc15617">
            <w:r w:rsidR="00E10932">
              <w:t>Article 3.3.2 : Quorum de l’AGS</w:t>
            </w:r>
            <w:r w:rsidR="00E10932">
              <w:tab/>
            </w:r>
            <w:r w:rsidR="00E10932">
              <w:fldChar w:fldCharType="begin"/>
            </w:r>
            <w:r w:rsidR="00E10932">
              <w:instrText>PAGEREF _Toc15617 \h</w:instrText>
            </w:r>
            <w:r w:rsidR="00E10932">
              <w:fldChar w:fldCharType="separate"/>
            </w:r>
            <w:r w:rsidR="00537407">
              <w:rPr>
                <w:noProof/>
              </w:rPr>
              <w:t>9</w:t>
            </w:r>
            <w:r w:rsidR="00E10932">
              <w:fldChar w:fldCharType="end"/>
            </w:r>
          </w:hyperlink>
        </w:p>
        <w:p w14:paraId="5E99C763" w14:textId="4018CCBB" w:rsidR="002F5955" w:rsidRDefault="001547D8">
          <w:pPr>
            <w:pStyle w:val="TM2"/>
            <w:tabs>
              <w:tab w:val="right" w:leader="dot" w:pos="8642"/>
            </w:tabs>
          </w:pPr>
          <w:hyperlink w:anchor="_Toc15618">
            <w:r w:rsidR="00E10932">
              <w:t>Article 3.3.3 : Vote de l’AGS</w:t>
            </w:r>
            <w:r w:rsidR="00E10932">
              <w:tab/>
            </w:r>
            <w:r w:rsidR="00E10932">
              <w:fldChar w:fldCharType="begin"/>
            </w:r>
            <w:r w:rsidR="00E10932">
              <w:instrText>PAGEREF _Toc15618 \h</w:instrText>
            </w:r>
            <w:r w:rsidR="00E10932">
              <w:fldChar w:fldCharType="separate"/>
            </w:r>
            <w:r w:rsidR="00537407">
              <w:rPr>
                <w:noProof/>
              </w:rPr>
              <w:t>9</w:t>
            </w:r>
            <w:r w:rsidR="00E10932">
              <w:fldChar w:fldCharType="end"/>
            </w:r>
          </w:hyperlink>
        </w:p>
        <w:p w14:paraId="4C83067E" w14:textId="5D602D10" w:rsidR="002F5955" w:rsidRDefault="001547D8">
          <w:pPr>
            <w:pStyle w:val="TM2"/>
            <w:tabs>
              <w:tab w:val="right" w:leader="dot" w:pos="8642"/>
            </w:tabs>
          </w:pPr>
          <w:hyperlink w:anchor="_Toc15619">
            <w:r w:rsidR="00E10932">
              <w:t>Article 3.3.4 : Ordre du jour de l’AGS</w:t>
            </w:r>
            <w:r w:rsidR="00E10932">
              <w:tab/>
            </w:r>
            <w:r w:rsidR="00E10932">
              <w:fldChar w:fldCharType="begin"/>
            </w:r>
            <w:r w:rsidR="00E10932">
              <w:instrText>PAGEREF _Toc15619 \h</w:instrText>
            </w:r>
            <w:r w:rsidR="00E10932">
              <w:fldChar w:fldCharType="separate"/>
            </w:r>
            <w:r w:rsidR="00537407">
              <w:rPr>
                <w:noProof/>
              </w:rPr>
              <w:t>9</w:t>
            </w:r>
            <w:r w:rsidR="00E10932">
              <w:fldChar w:fldCharType="end"/>
            </w:r>
          </w:hyperlink>
        </w:p>
        <w:p w14:paraId="599CEE55" w14:textId="177E3393" w:rsidR="002F5955" w:rsidRDefault="001547D8">
          <w:pPr>
            <w:pStyle w:val="TM2"/>
            <w:tabs>
              <w:tab w:val="right" w:leader="dot" w:pos="8642"/>
            </w:tabs>
          </w:pPr>
          <w:hyperlink w:anchor="_Toc15620">
            <w:r w:rsidR="00E10932">
              <w:t>Article 3.4 : L’ajournement des assemblées générales</w:t>
            </w:r>
            <w:r w:rsidR="00E10932">
              <w:tab/>
            </w:r>
            <w:r w:rsidR="00E10932">
              <w:fldChar w:fldCharType="begin"/>
            </w:r>
            <w:r w:rsidR="00E10932">
              <w:instrText>PAGEREF _Toc15620 \h</w:instrText>
            </w:r>
            <w:r w:rsidR="00E10932">
              <w:fldChar w:fldCharType="separate"/>
            </w:r>
            <w:r w:rsidR="00537407">
              <w:rPr>
                <w:noProof/>
              </w:rPr>
              <w:t>9</w:t>
            </w:r>
            <w:r w:rsidR="00E10932">
              <w:fldChar w:fldCharType="end"/>
            </w:r>
          </w:hyperlink>
        </w:p>
        <w:p w14:paraId="7470158E" w14:textId="4D04D9CB" w:rsidR="002F5955" w:rsidRDefault="001547D8">
          <w:pPr>
            <w:pStyle w:val="TM1"/>
            <w:tabs>
              <w:tab w:val="right" w:leader="dot" w:pos="8642"/>
            </w:tabs>
          </w:pPr>
          <w:hyperlink w:anchor="_Toc15621">
            <w:r w:rsidR="00E10932">
              <w:t>Section 4 : L’organisation administrative de la Corporation</w:t>
            </w:r>
            <w:r w:rsidR="00E10932">
              <w:tab/>
            </w:r>
            <w:r w:rsidR="00E10932">
              <w:fldChar w:fldCharType="begin"/>
            </w:r>
            <w:r w:rsidR="00E10932">
              <w:instrText>PAGEREF _Toc15621 \h</w:instrText>
            </w:r>
            <w:r w:rsidR="00E10932">
              <w:fldChar w:fldCharType="separate"/>
            </w:r>
            <w:r w:rsidR="00537407">
              <w:rPr>
                <w:noProof/>
              </w:rPr>
              <w:t>10</w:t>
            </w:r>
            <w:r w:rsidR="00E10932">
              <w:fldChar w:fldCharType="end"/>
            </w:r>
          </w:hyperlink>
        </w:p>
        <w:p w14:paraId="0AF7F142" w14:textId="59B262F3" w:rsidR="002F5955" w:rsidRDefault="001547D8">
          <w:pPr>
            <w:pStyle w:val="TM2"/>
            <w:tabs>
              <w:tab w:val="right" w:leader="dot" w:pos="8642"/>
            </w:tabs>
          </w:pPr>
          <w:hyperlink w:anchor="_Toc15622">
            <w:r w:rsidR="00E10932">
              <w:t>Article 4.1 : Le conseil d’administration (CA)</w:t>
            </w:r>
            <w:r w:rsidR="00E10932">
              <w:tab/>
            </w:r>
            <w:r w:rsidR="00E10932">
              <w:fldChar w:fldCharType="begin"/>
            </w:r>
            <w:r w:rsidR="00E10932">
              <w:instrText>PAGEREF _Toc15622 \h</w:instrText>
            </w:r>
            <w:r w:rsidR="00E10932">
              <w:fldChar w:fldCharType="separate"/>
            </w:r>
            <w:r w:rsidR="00537407">
              <w:rPr>
                <w:noProof/>
              </w:rPr>
              <w:t>10</w:t>
            </w:r>
            <w:r w:rsidR="00E10932">
              <w:fldChar w:fldCharType="end"/>
            </w:r>
          </w:hyperlink>
        </w:p>
        <w:p w14:paraId="64EF3070" w14:textId="09415908" w:rsidR="002F5955" w:rsidRDefault="001547D8">
          <w:pPr>
            <w:pStyle w:val="TM2"/>
            <w:tabs>
              <w:tab w:val="right" w:leader="dot" w:pos="8642"/>
            </w:tabs>
          </w:pPr>
          <w:hyperlink w:anchor="_Toc15623">
            <w:r w:rsidR="00E10932">
              <w:t>Article 4.1.1 : Composition</w:t>
            </w:r>
            <w:r w:rsidR="00E10932">
              <w:tab/>
            </w:r>
            <w:r w:rsidR="00E10932">
              <w:fldChar w:fldCharType="begin"/>
            </w:r>
            <w:r w:rsidR="00E10932">
              <w:instrText>PAGEREF _Toc15623 \h</w:instrText>
            </w:r>
            <w:r w:rsidR="00E10932">
              <w:fldChar w:fldCharType="separate"/>
            </w:r>
            <w:r w:rsidR="00537407">
              <w:rPr>
                <w:noProof/>
              </w:rPr>
              <w:t>10</w:t>
            </w:r>
            <w:r w:rsidR="00E10932">
              <w:fldChar w:fldCharType="end"/>
            </w:r>
          </w:hyperlink>
        </w:p>
        <w:p w14:paraId="4722331F" w14:textId="697B0E55" w:rsidR="002F5955" w:rsidRDefault="001547D8">
          <w:pPr>
            <w:pStyle w:val="TM2"/>
            <w:tabs>
              <w:tab w:val="right" w:leader="dot" w:pos="8642"/>
            </w:tabs>
          </w:pPr>
          <w:hyperlink w:anchor="_Toc15624">
            <w:r w:rsidR="00E10932">
              <w:t>Article 4.1.2 : Éligibilité</w:t>
            </w:r>
            <w:r w:rsidR="00E10932">
              <w:tab/>
            </w:r>
            <w:r w:rsidR="00E10932">
              <w:fldChar w:fldCharType="begin"/>
            </w:r>
            <w:r w:rsidR="00E10932">
              <w:instrText>PAGEREF _Toc15624 \h</w:instrText>
            </w:r>
            <w:r w:rsidR="00E10932">
              <w:fldChar w:fldCharType="separate"/>
            </w:r>
            <w:r w:rsidR="00537407">
              <w:rPr>
                <w:noProof/>
              </w:rPr>
              <w:t>10</w:t>
            </w:r>
            <w:r w:rsidR="00E10932">
              <w:fldChar w:fldCharType="end"/>
            </w:r>
          </w:hyperlink>
        </w:p>
        <w:p w14:paraId="060FFE76" w14:textId="5ED6A78E" w:rsidR="002F5955" w:rsidRDefault="001547D8">
          <w:pPr>
            <w:pStyle w:val="TM2"/>
            <w:tabs>
              <w:tab w:val="right" w:leader="dot" w:pos="8642"/>
            </w:tabs>
          </w:pPr>
          <w:hyperlink w:anchor="_Toc15625">
            <w:r w:rsidR="00E10932">
              <w:t>Article 4.1.3 : Durée des fonctions</w:t>
            </w:r>
            <w:r w:rsidR="00E10932">
              <w:tab/>
            </w:r>
            <w:r w:rsidR="00E10932">
              <w:fldChar w:fldCharType="begin"/>
            </w:r>
            <w:r w:rsidR="00E10932">
              <w:instrText>PAGEREF _Toc15625 \h</w:instrText>
            </w:r>
            <w:r w:rsidR="00E10932">
              <w:fldChar w:fldCharType="separate"/>
            </w:r>
            <w:r w:rsidR="00537407">
              <w:rPr>
                <w:noProof/>
              </w:rPr>
              <w:t>10</w:t>
            </w:r>
            <w:r w:rsidR="00E10932">
              <w:fldChar w:fldCharType="end"/>
            </w:r>
          </w:hyperlink>
        </w:p>
        <w:p w14:paraId="2EA1B24F" w14:textId="11B5D255" w:rsidR="002F5955" w:rsidRDefault="001547D8">
          <w:pPr>
            <w:pStyle w:val="TM2"/>
            <w:tabs>
              <w:tab w:val="right" w:leader="dot" w:pos="8642"/>
            </w:tabs>
          </w:pPr>
          <w:hyperlink w:anchor="_Toc15626">
            <w:r w:rsidR="00E10932">
              <w:t>Article 4.1.4 : Retrait d’un administrateur</w:t>
            </w:r>
            <w:r w:rsidR="00E10932">
              <w:tab/>
            </w:r>
            <w:r w:rsidR="00E10932">
              <w:fldChar w:fldCharType="begin"/>
            </w:r>
            <w:r w:rsidR="00E10932">
              <w:instrText>PAGEREF _Toc15626 \h</w:instrText>
            </w:r>
            <w:r w:rsidR="00E10932">
              <w:fldChar w:fldCharType="separate"/>
            </w:r>
            <w:r w:rsidR="00537407">
              <w:rPr>
                <w:noProof/>
              </w:rPr>
              <w:t>10</w:t>
            </w:r>
            <w:r w:rsidR="00E10932">
              <w:fldChar w:fldCharType="end"/>
            </w:r>
          </w:hyperlink>
        </w:p>
        <w:p w14:paraId="0C425872" w14:textId="0B4B4C2A" w:rsidR="002F5955" w:rsidRDefault="001547D8">
          <w:pPr>
            <w:pStyle w:val="TM2"/>
            <w:tabs>
              <w:tab w:val="right" w:leader="dot" w:pos="8642"/>
            </w:tabs>
          </w:pPr>
          <w:hyperlink w:anchor="_Toc15627">
            <w:r w:rsidR="00E10932">
              <w:t>Article 4.1.5 : Destitution</w:t>
            </w:r>
            <w:r w:rsidR="00E10932">
              <w:tab/>
            </w:r>
            <w:r w:rsidR="00E10932">
              <w:fldChar w:fldCharType="begin"/>
            </w:r>
            <w:r w:rsidR="00E10932">
              <w:instrText>PAGEREF _Toc15627 \h</w:instrText>
            </w:r>
            <w:r w:rsidR="00E10932">
              <w:fldChar w:fldCharType="separate"/>
            </w:r>
            <w:r w:rsidR="00537407">
              <w:rPr>
                <w:noProof/>
              </w:rPr>
              <w:t>11</w:t>
            </w:r>
            <w:r w:rsidR="00E10932">
              <w:fldChar w:fldCharType="end"/>
            </w:r>
          </w:hyperlink>
        </w:p>
        <w:p w14:paraId="6847B56C" w14:textId="6EDDCEDC" w:rsidR="002F5955" w:rsidRDefault="001547D8">
          <w:pPr>
            <w:pStyle w:val="TM2"/>
            <w:tabs>
              <w:tab w:val="right" w:leader="dot" w:pos="8642"/>
            </w:tabs>
          </w:pPr>
          <w:hyperlink w:anchor="_Toc15628">
            <w:r w:rsidR="00E10932">
              <w:t>Article 4.1.6 : Conflit d’intérêt</w:t>
            </w:r>
            <w:r w:rsidR="00E10932">
              <w:tab/>
            </w:r>
            <w:r w:rsidR="00E10932">
              <w:fldChar w:fldCharType="begin"/>
            </w:r>
            <w:r w:rsidR="00E10932">
              <w:instrText>PAGEREF _Toc15628 \h</w:instrText>
            </w:r>
            <w:r w:rsidR="00E10932">
              <w:fldChar w:fldCharType="separate"/>
            </w:r>
            <w:r w:rsidR="00537407">
              <w:rPr>
                <w:noProof/>
              </w:rPr>
              <w:t>11</w:t>
            </w:r>
            <w:r w:rsidR="00E10932">
              <w:fldChar w:fldCharType="end"/>
            </w:r>
          </w:hyperlink>
        </w:p>
        <w:p w14:paraId="2207F04A" w14:textId="49E05541" w:rsidR="002F5955" w:rsidRDefault="001547D8">
          <w:pPr>
            <w:pStyle w:val="TM2"/>
            <w:tabs>
              <w:tab w:val="right" w:leader="dot" w:pos="8642"/>
            </w:tabs>
          </w:pPr>
          <w:hyperlink w:anchor="_Toc15629">
            <w:r w:rsidR="00E10932">
              <w:t>Article 4.1.7 : Rémunération et indemnisation</w:t>
            </w:r>
            <w:r w:rsidR="00E10932">
              <w:tab/>
            </w:r>
            <w:r w:rsidR="00E10932">
              <w:fldChar w:fldCharType="begin"/>
            </w:r>
            <w:r w:rsidR="00E10932">
              <w:instrText>PAGEREF _Toc15629 \h</w:instrText>
            </w:r>
            <w:r w:rsidR="00E10932">
              <w:fldChar w:fldCharType="separate"/>
            </w:r>
            <w:r w:rsidR="00537407">
              <w:rPr>
                <w:noProof/>
              </w:rPr>
              <w:t>11</w:t>
            </w:r>
            <w:r w:rsidR="00E10932">
              <w:fldChar w:fldCharType="end"/>
            </w:r>
          </w:hyperlink>
        </w:p>
        <w:p w14:paraId="259A0A9F" w14:textId="596F96FD" w:rsidR="002F5955" w:rsidRDefault="001547D8">
          <w:pPr>
            <w:pStyle w:val="TM2"/>
            <w:tabs>
              <w:tab w:val="right" w:leader="dot" w:pos="8642"/>
            </w:tabs>
          </w:pPr>
          <w:hyperlink w:anchor="_Toc15630">
            <w:r w:rsidR="00E10932">
              <w:t>Article 4.1.8 : Les devoirs du CA</w:t>
            </w:r>
            <w:r w:rsidR="00E10932">
              <w:tab/>
            </w:r>
            <w:r w:rsidR="00E10932">
              <w:fldChar w:fldCharType="begin"/>
            </w:r>
            <w:r w:rsidR="00E10932">
              <w:instrText>PAGEREF _Toc15630 \h</w:instrText>
            </w:r>
            <w:r w:rsidR="00E10932">
              <w:fldChar w:fldCharType="separate"/>
            </w:r>
            <w:r w:rsidR="00537407">
              <w:rPr>
                <w:noProof/>
              </w:rPr>
              <w:t>12</w:t>
            </w:r>
            <w:r w:rsidR="00E10932">
              <w:fldChar w:fldCharType="end"/>
            </w:r>
          </w:hyperlink>
        </w:p>
        <w:p w14:paraId="21963108" w14:textId="0DE3A684" w:rsidR="002F5955" w:rsidRDefault="001547D8">
          <w:pPr>
            <w:pStyle w:val="TM2"/>
            <w:tabs>
              <w:tab w:val="right" w:leader="dot" w:pos="8642"/>
            </w:tabs>
          </w:pPr>
          <w:hyperlink w:anchor="_Toc15631">
            <w:r w:rsidR="00E10932">
              <w:t>Article 4.1.9 : Les réunions du CA</w:t>
            </w:r>
            <w:r w:rsidR="00E10932">
              <w:tab/>
            </w:r>
            <w:r w:rsidR="00E10932">
              <w:fldChar w:fldCharType="begin"/>
            </w:r>
            <w:r w:rsidR="00E10932">
              <w:instrText>PAGEREF _Toc15631 \h</w:instrText>
            </w:r>
            <w:r w:rsidR="00E10932">
              <w:fldChar w:fldCharType="separate"/>
            </w:r>
            <w:r w:rsidR="00537407">
              <w:rPr>
                <w:noProof/>
              </w:rPr>
              <w:t>12</w:t>
            </w:r>
            <w:r w:rsidR="00E10932">
              <w:fldChar w:fldCharType="end"/>
            </w:r>
          </w:hyperlink>
        </w:p>
        <w:p w14:paraId="19E3CD62" w14:textId="1A9FBC56" w:rsidR="002F5955" w:rsidRDefault="001547D8">
          <w:pPr>
            <w:pStyle w:val="TM3"/>
            <w:tabs>
              <w:tab w:val="right" w:leader="dot" w:pos="8642"/>
            </w:tabs>
          </w:pPr>
          <w:hyperlink w:anchor="_Toc15632">
            <w:r w:rsidR="00E10932">
              <w:t>Article 4.1.9.1 : Date, lieu et heure</w:t>
            </w:r>
            <w:r w:rsidR="00E10932">
              <w:tab/>
            </w:r>
            <w:r w:rsidR="00E10932">
              <w:fldChar w:fldCharType="begin"/>
            </w:r>
            <w:r w:rsidR="00E10932">
              <w:instrText>PAGEREF _Toc15632 \h</w:instrText>
            </w:r>
            <w:r w:rsidR="00E10932">
              <w:fldChar w:fldCharType="separate"/>
            </w:r>
            <w:r w:rsidR="00537407">
              <w:rPr>
                <w:noProof/>
              </w:rPr>
              <w:t>12</w:t>
            </w:r>
            <w:r w:rsidR="00E10932">
              <w:fldChar w:fldCharType="end"/>
            </w:r>
          </w:hyperlink>
        </w:p>
        <w:p w14:paraId="534AFB65" w14:textId="59337B69" w:rsidR="002F5955" w:rsidRDefault="001547D8">
          <w:pPr>
            <w:pStyle w:val="TM3"/>
            <w:tabs>
              <w:tab w:val="right" w:leader="dot" w:pos="8642"/>
            </w:tabs>
          </w:pPr>
          <w:hyperlink w:anchor="_Toc15633">
            <w:r w:rsidR="00E10932">
              <w:t>Article 4.1.9.2 : Avis de convocation</w:t>
            </w:r>
            <w:r w:rsidR="00E10932">
              <w:tab/>
            </w:r>
            <w:r w:rsidR="00E10932">
              <w:fldChar w:fldCharType="begin"/>
            </w:r>
            <w:r w:rsidR="00E10932">
              <w:instrText>PAGEREF _Toc15633 \h</w:instrText>
            </w:r>
            <w:r w:rsidR="00E10932">
              <w:fldChar w:fldCharType="separate"/>
            </w:r>
            <w:r w:rsidR="00537407">
              <w:rPr>
                <w:noProof/>
              </w:rPr>
              <w:t>12</w:t>
            </w:r>
            <w:r w:rsidR="00E10932">
              <w:fldChar w:fldCharType="end"/>
            </w:r>
          </w:hyperlink>
        </w:p>
        <w:p w14:paraId="7E9B46E0" w14:textId="054EADCE" w:rsidR="002F5955" w:rsidRDefault="001547D8">
          <w:pPr>
            <w:pStyle w:val="TM3"/>
            <w:tabs>
              <w:tab w:val="right" w:leader="dot" w:pos="8642"/>
            </w:tabs>
          </w:pPr>
          <w:hyperlink w:anchor="_Toc15634">
            <w:r w:rsidR="00E10932">
              <w:t>Article 4.1.9.3 : Ordre du jour</w:t>
            </w:r>
            <w:r w:rsidR="00E10932">
              <w:tab/>
            </w:r>
            <w:r w:rsidR="00E10932">
              <w:fldChar w:fldCharType="begin"/>
            </w:r>
            <w:r w:rsidR="00E10932">
              <w:instrText>PAGEREF _Toc15634 \h</w:instrText>
            </w:r>
            <w:r w:rsidR="00E10932">
              <w:fldChar w:fldCharType="separate"/>
            </w:r>
            <w:r w:rsidR="00537407">
              <w:rPr>
                <w:noProof/>
              </w:rPr>
              <w:t>12</w:t>
            </w:r>
            <w:r w:rsidR="00E10932">
              <w:fldChar w:fldCharType="end"/>
            </w:r>
          </w:hyperlink>
        </w:p>
        <w:p w14:paraId="25FB02E0" w14:textId="4653DF82" w:rsidR="002F5955" w:rsidRDefault="001547D8">
          <w:pPr>
            <w:pStyle w:val="TM2"/>
            <w:tabs>
              <w:tab w:val="right" w:leader="dot" w:pos="8642"/>
            </w:tabs>
          </w:pPr>
          <w:hyperlink w:anchor="_Toc15635">
            <w:r w:rsidR="00E10932">
              <w:t>Article 4.1.10 : Les officiers</w:t>
            </w:r>
            <w:r w:rsidR="00E10932">
              <w:tab/>
            </w:r>
            <w:r w:rsidR="00E10932">
              <w:fldChar w:fldCharType="begin"/>
            </w:r>
            <w:r w:rsidR="00E10932">
              <w:instrText>PAGEREF _Toc15635 \h</w:instrText>
            </w:r>
            <w:r w:rsidR="00E10932">
              <w:fldChar w:fldCharType="separate"/>
            </w:r>
            <w:r w:rsidR="00537407">
              <w:rPr>
                <w:noProof/>
              </w:rPr>
              <w:t>13</w:t>
            </w:r>
            <w:r w:rsidR="00E10932">
              <w:fldChar w:fldCharType="end"/>
            </w:r>
          </w:hyperlink>
        </w:p>
        <w:p w14:paraId="29AA1CD3" w14:textId="47E64A77" w:rsidR="002F5955" w:rsidRDefault="001547D8">
          <w:pPr>
            <w:pStyle w:val="TM3"/>
            <w:tabs>
              <w:tab w:val="right" w:leader="dot" w:pos="8642"/>
            </w:tabs>
          </w:pPr>
          <w:hyperlink w:anchor="_Toc15636">
            <w:r w:rsidR="00E10932">
              <w:t>4.1.10.1 : Le président</w:t>
            </w:r>
            <w:r w:rsidR="00E10932">
              <w:tab/>
            </w:r>
            <w:r w:rsidR="00E10932">
              <w:fldChar w:fldCharType="begin"/>
            </w:r>
            <w:r w:rsidR="00E10932">
              <w:instrText>PAGEREF _Toc15636 \h</w:instrText>
            </w:r>
            <w:r w:rsidR="00E10932">
              <w:fldChar w:fldCharType="separate"/>
            </w:r>
            <w:r w:rsidR="00537407">
              <w:rPr>
                <w:noProof/>
              </w:rPr>
              <w:t>13</w:t>
            </w:r>
            <w:r w:rsidR="00E10932">
              <w:fldChar w:fldCharType="end"/>
            </w:r>
          </w:hyperlink>
        </w:p>
        <w:p w14:paraId="7E208F22" w14:textId="34B4CDC7" w:rsidR="002F5955" w:rsidRDefault="001547D8">
          <w:pPr>
            <w:pStyle w:val="TM3"/>
            <w:tabs>
              <w:tab w:val="right" w:leader="dot" w:pos="8642"/>
            </w:tabs>
          </w:pPr>
          <w:hyperlink w:anchor="_Toc15638">
            <w:r w:rsidR="00E10932">
              <w:t>Article 4.1.10.</w:t>
            </w:r>
            <w:r w:rsidR="005E0F8C">
              <w:t>2</w:t>
            </w:r>
            <w:r w:rsidR="00E10932">
              <w:t xml:space="preserve"> : Le trésorier</w:t>
            </w:r>
            <w:r w:rsidR="00E10932">
              <w:tab/>
            </w:r>
            <w:r w:rsidR="00E10932">
              <w:fldChar w:fldCharType="begin"/>
            </w:r>
            <w:r w:rsidR="00E10932">
              <w:instrText>PAGEREF _Toc15638 \h</w:instrText>
            </w:r>
            <w:r w:rsidR="00E10932">
              <w:fldChar w:fldCharType="separate"/>
            </w:r>
            <w:r w:rsidR="00537407">
              <w:rPr>
                <w:noProof/>
              </w:rPr>
              <w:t>13</w:t>
            </w:r>
            <w:r w:rsidR="00E10932">
              <w:fldChar w:fldCharType="end"/>
            </w:r>
          </w:hyperlink>
        </w:p>
        <w:p w14:paraId="42200C4E" w14:textId="1CD8F883" w:rsidR="002F5955" w:rsidRDefault="001547D8">
          <w:pPr>
            <w:pStyle w:val="TM3"/>
            <w:tabs>
              <w:tab w:val="right" w:leader="dot" w:pos="8642"/>
            </w:tabs>
          </w:pPr>
          <w:hyperlink w:anchor="_Toc15639">
            <w:r w:rsidR="00E10932">
              <w:t>Article 4.1.10.</w:t>
            </w:r>
            <w:r w:rsidR="005E0F8C">
              <w:t>3</w:t>
            </w:r>
            <w:r w:rsidR="00E10932">
              <w:t xml:space="preserve"> : Le secrétaire</w:t>
            </w:r>
            <w:r w:rsidR="00E10932">
              <w:tab/>
            </w:r>
            <w:r w:rsidR="00E10932">
              <w:fldChar w:fldCharType="begin"/>
            </w:r>
            <w:r w:rsidR="00E10932">
              <w:instrText>PAGEREF _Toc15639 \h</w:instrText>
            </w:r>
            <w:r w:rsidR="00E10932">
              <w:fldChar w:fldCharType="separate"/>
            </w:r>
            <w:r w:rsidR="00537407">
              <w:rPr>
                <w:noProof/>
              </w:rPr>
              <w:t>14</w:t>
            </w:r>
            <w:r w:rsidR="00E10932">
              <w:fldChar w:fldCharType="end"/>
            </w:r>
          </w:hyperlink>
        </w:p>
        <w:p w14:paraId="6284D70A" w14:textId="22A21709" w:rsidR="002F5955" w:rsidRDefault="001547D8">
          <w:pPr>
            <w:pStyle w:val="TM3"/>
            <w:tabs>
              <w:tab w:val="right" w:leader="dot" w:pos="8642"/>
            </w:tabs>
          </w:pPr>
          <w:hyperlink w:anchor="_Toc15640">
            <w:r w:rsidR="00E10932">
              <w:t>Article 4.1.10.</w:t>
            </w:r>
            <w:r w:rsidR="005E0F8C">
              <w:t>4</w:t>
            </w:r>
            <w:r w:rsidR="00E10932">
              <w:t xml:space="preserve"> : Le responsable des entraîneurs</w:t>
            </w:r>
            <w:r w:rsidR="00E10932">
              <w:tab/>
            </w:r>
            <w:r w:rsidR="00E10932">
              <w:fldChar w:fldCharType="begin"/>
            </w:r>
            <w:r w:rsidR="00E10932">
              <w:instrText>PAGEREF _Toc15640 \h</w:instrText>
            </w:r>
            <w:r w:rsidR="00E10932">
              <w:fldChar w:fldCharType="separate"/>
            </w:r>
            <w:r w:rsidR="00537407">
              <w:rPr>
                <w:noProof/>
              </w:rPr>
              <w:t>14</w:t>
            </w:r>
            <w:r w:rsidR="00E10932">
              <w:fldChar w:fldCharType="end"/>
            </w:r>
          </w:hyperlink>
        </w:p>
        <w:p w14:paraId="1D3A7825" w14:textId="0D86B6D1" w:rsidR="002F5955" w:rsidRDefault="001547D8" w:rsidP="005E0F8C">
          <w:pPr>
            <w:pStyle w:val="TM3"/>
            <w:tabs>
              <w:tab w:val="right" w:leader="dot" w:pos="8642"/>
            </w:tabs>
          </w:pPr>
          <w:hyperlink w:anchor="_Toc15641">
            <w:r w:rsidR="00E10932">
              <w:t>Article 4.1.10.</w:t>
            </w:r>
            <w:r w:rsidR="005E0F8C">
              <w:t>5</w:t>
            </w:r>
            <w:r w:rsidR="00E10932">
              <w:t xml:space="preserve"> : Le responsable des communications</w:t>
            </w:r>
            <w:r w:rsidR="005E0F8C">
              <w:t xml:space="preserve"> et évenements spéciaux</w:t>
            </w:r>
            <w:r w:rsidR="00E10932">
              <w:tab/>
            </w:r>
            <w:r w:rsidR="00E10932">
              <w:fldChar w:fldCharType="begin"/>
            </w:r>
            <w:r w:rsidR="00E10932">
              <w:instrText>PAGEREF _Toc15641 \h</w:instrText>
            </w:r>
            <w:r w:rsidR="00E10932">
              <w:fldChar w:fldCharType="separate"/>
            </w:r>
            <w:r w:rsidR="00537407">
              <w:rPr>
                <w:noProof/>
              </w:rPr>
              <w:t>15</w:t>
            </w:r>
            <w:r w:rsidR="00E10932">
              <w:fldChar w:fldCharType="end"/>
            </w:r>
          </w:hyperlink>
        </w:p>
        <w:p w14:paraId="671FF14A" w14:textId="6045B4BA" w:rsidR="002F5955" w:rsidRDefault="001547D8">
          <w:pPr>
            <w:pStyle w:val="TM3"/>
            <w:tabs>
              <w:tab w:val="right" w:leader="dot" w:pos="8642"/>
            </w:tabs>
          </w:pPr>
          <w:hyperlink w:anchor="_Toc15643">
            <w:r w:rsidR="00E10932">
              <w:t>Article 4.1.10.</w:t>
            </w:r>
            <w:r w:rsidR="005E0F8C">
              <w:t>6</w:t>
            </w:r>
            <w:r w:rsidR="00E10932">
              <w:t xml:space="preserve"> : Le responsable des équipements</w:t>
            </w:r>
            <w:r w:rsidR="00E10932">
              <w:tab/>
            </w:r>
            <w:r w:rsidR="00E10932">
              <w:fldChar w:fldCharType="begin"/>
            </w:r>
            <w:r w:rsidR="00E10932">
              <w:instrText>PAGEREF _Toc15643 \h</w:instrText>
            </w:r>
            <w:r w:rsidR="00E10932">
              <w:fldChar w:fldCharType="separate"/>
            </w:r>
            <w:r w:rsidR="00537407">
              <w:rPr>
                <w:noProof/>
              </w:rPr>
              <w:t>15</w:t>
            </w:r>
            <w:r w:rsidR="00E10932">
              <w:fldChar w:fldCharType="end"/>
            </w:r>
          </w:hyperlink>
        </w:p>
        <w:p w14:paraId="4F789985" w14:textId="5E1B89E2" w:rsidR="002F5955" w:rsidRDefault="001547D8">
          <w:pPr>
            <w:pStyle w:val="TM3"/>
            <w:tabs>
              <w:tab w:val="right" w:leader="dot" w:pos="8642"/>
            </w:tabs>
          </w:pPr>
          <w:hyperlink w:anchor="_Toc15644">
            <w:r w:rsidR="00E10932">
              <w:t>Article 4.1.10.</w:t>
            </w:r>
            <w:r w:rsidR="005E0F8C">
              <w:t>7</w:t>
            </w:r>
            <w:r w:rsidR="00E10932">
              <w:t xml:space="preserve"> : Le responsable des arbitres</w:t>
            </w:r>
            <w:r w:rsidR="00E10932">
              <w:tab/>
            </w:r>
            <w:r w:rsidR="00E10932">
              <w:fldChar w:fldCharType="begin"/>
            </w:r>
            <w:r w:rsidR="00E10932">
              <w:instrText>PAGEREF _Toc15644 \h</w:instrText>
            </w:r>
            <w:r w:rsidR="00E10932">
              <w:fldChar w:fldCharType="separate"/>
            </w:r>
            <w:r w:rsidR="00537407">
              <w:rPr>
                <w:noProof/>
              </w:rPr>
              <w:t>16</w:t>
            </w:r>
            <w:r w:rsidR="00E10932">
              <w:fldChar w:fldCharType="end"/>
            </w:r>
          </w:hyperlink>
        </w:p>
        <w:p w14:paraId="60A663E6" w14:textId="5A86EAAB" w:rsidR="002F5955" w:rsidRDefault="001547D8">
          <w:pPr>
            <w:pStyle w:val="TM3"/>
            <w:tabs>
              <w:tab w:val="right" w:leader="dot" w:pos="8642"/>
            </w:tabs>
          </w:pPr>
          <w:hyperlink w:anchor="_Toc15645">
            <w:r w:rsidR="00E10932">
              <w:t>Article 4.1.10.</w:t>
            </w:r>
            <w:r w:rsidR="005E0F8C">
              <w:t>8</w:t>
            </w:r>
            <w:r w:rsidR="00E10932">
              <w:t xml:space="preserve"> : Le responsable informatique</w:t>
            </w:r>
            <w:r w:rsidR="005E0F8C">
              <w:t xml:space="preserve"> et médias sociaux</w:t>
            </w:r>
            <w:r w:rsidR="00E10932">
              <w:tab/>
            </w:r>
            <w:r w:rsidR="00E10932">
              <w:fldChar w:fldCharType="begin"/>
            </w:r>
            <w:r w:rsidR="00E10932">
              <w:instrText>PAGEREF _Toc15645 \h</w:instrText>
            </w:r>
            <w:r w:rsidR="00E10932">
              <w:fldChar w:fldCharType="separate"/>
            </w:r>
            <w:r w:rsidR="00537407">
              <w:rPr>
                <w:noProof/>
              </w:rPr>
              <w:t>16</w:t>
            </w:r>
            <w:r w:rsidR="00E10932">
              <w:fldChar w:fldCharType="end"/>
            </w:r>
          </w:hyperlink>
        </w:p>
        <w:p w14:paraId="6A534D90" w14:textId="13118C2C" w:rsidR="005E0F8C" w:rsidRPr="005E0F8C" w:rsidRDefault="00E10932" w:rsidP="005E0F8C">
          <w:pPr>
            <w:pStyle w:val="TM3"/>
            <w:tabs>
              <w:tab w:val="right" w:leader="dot" w:pos="8642"/>
            </w:tabs>
            <w:rPr>
              <w:lang w:val="fr-CA"/>
            </w:rPr>
          </w:pPr>
          <w:r>
            <w:fldChar w:fldCharType="end"/>
          </w:r>
          <w:hyperlink w:anchor="_Toc15645">
            <w:r w:rsidR="005E0F8C" w:rsidRPr="005E0F8C">
              <w:rPr>
                <w:lang w:val="fr-CA"/>
              </w:rPr>
              <w:t>Article 4.1.10.</w:t>
            </w:r>
            <w:r w:rsidR="005E0F8C">
              <w:rPr>
                <w:lang w:val="fr-CA"/>
              </w:rPr>
              <w:t>9</w:t>
            </w:r>
            <w:r w:rsidR="005E0F8C" w:rsidRPr="005E0F8C">
              <w:rPr>
                <w:lang w:val="fr-CA"/>
              </w:rPr>
              <w:t xml:space="preserve"> : </w:t>
            </w:r>
            <w:r w:rsidR="005E0F8C">
              <w:rPr>
                <w:lang w:val="fr-CA"/>
              </w:rPr>
              <w:t>Le responsable des commandites</w:t>
            </w:r>
            <w:r w:rsidR="005E0F8C" w:rsidRPr="005E0F8C">
              <w:rPr>
                <w:lang w:val="fr-CA"/>
              </w:rPr>
              <w:tab/>
            </w:r>
            <w:r w:rsidR="005E0F8C">
              <w:fldChar w:fldCharType="begin"/>
            </w:r>
            <w:r w:rsidR="005E0F8C" w:rsidRPr="005E0F8C">
              <w:rPr>
                <w:lang w:val="fr-CA"/>
              </w:rPr>
              <w:instrText>PAGEREF _Toc15645 \h</w:instrText>
            </w:r>
            <w:r w:rsidR="005E0F8C">
              <w:fldChar w:fldCharType="separate"/>
            </w:r>
            <w:r w:rsidR="00537407">
              <w:rPr>
                <w:noProof/>
                <w:lang w:val="fr-CA"/>
              </w:rPr>
              <w:t>16</w:t>
            </w:r>
            <w:r w:rsidR="005E0F8C">
              <w:fldChar w:fldCharType="end"/>
            </w:r>
          </w:hyperlink>
        </w:p>
        <w:p w14:paraId="18D37371" w14:textId="77777777" w:rsidR="002F5955" w:rsidRDefault="001547D8"/>
      </w:sdtContent>
    </w:sdt>
    <w:p w14:paraId="03007FA2" w14:textId="77777777" w:rsidR="002F5955" w:rsidRPr="005E0F8C" w:rsidRDefault="00E10932">
      <w:pPr>
        <w:spacing w:after="230" w:line="259" w:lineRule="auto"/>
        <w:ind w:left="0" w:firstLine="0"/>
        <w:rPr>
          <w:lang w:val="fr-CA"/>
        </w:rPr>
      </w:pPr>
      <w:r w:rsidRPr="005E0F8C">
        <w:rPr>
          <w:lang w:val="fr-CA"/>
        </w:rPr>
        <w:t xml:space="preserve"> </w:t>
      </w:r>
    </w:p>
    <w:p w14:paraId="452D2B90" w14:textId="77777777" w:rsidR="002F5955" w:rsidRPr="005E0F8C" w:rsidRDefault="00E10932">
      <w:pPr>
        <w:spacing w:after="0" w:line="259" w:lineRule="auto"/>
        <w:ind w:left="0" w:firstLine="0"/>
        <w:rPr>
          <w:lang w:val="fr-CA"/>
        </w:rPr>
      </w:pPr>
      <w:r w:rsidRPr="005E0F8C">
        <w:rPr>
          <w:lang w:val="fr-CA"/>
        </w:rPr>
        <w:t xml:space="preserve"> </w:t>
      </w:r>
    </w:p>
    <w:p w14:paraId="70ED189D" w14:textId="77777777" w:rsidR="002F5955" w:rsidRPr="006F7A46" w:rsidRDefault="00E10932">
      <w:pPr>
        <w:pStyle w:val="Titre1"/>
        <w:ind w:left="-5"/>
        <w:rPr>
          <w:lang w:val="fr-CA"/>
        </w:rPr>
      </w:pPr>
      <w:bookmarkStart w:id="0" w:name="_Toc15585"/>
      <w:r w:rsidRPr="006F7A46">
        <w:rPr>
          <w:lang w:val="fr-CA"/>
        </w:rPr>
        <w:lastRenderedPageBreak/>
        <w:t xml:space="preserve">Section 1 : Dispositions générales  </w:t>
      </w:r>
      <w:bookmarkEnd w:id="0"/>
    </w:p>
    <w:p w14:paraId="52D6460E" w14:textId="77777777" w:rsidR="002F5955" w:rsidRPr="006F7A46" w:rsidRDefault="00E10932">
      <w:pPr>
        <w:spacing w:after="298" w:line="259" w:lineRule="auto"/>
        <w:ind w:left="0" w:firstLine="0"/>
        <w:rPr>
          <w:lang w:val="fr-CA"/>
        </w:rPr>
      </w:pPr>
      <w:r w:rsidRPr="006F7A46">
        <w:rPr>
          <w:lang w:val="fr-CA"/>
        </w:rPr>
        <w:t xml:space="preserve"> </w:t>
      </w:r>
    </w:p>
    <w:p w14:paraId="014A6D38" w14:textId="77777777" w:rsidR="002F5955" w:rsidRPr="006F7A46" w:rsidRDefault="00E10932">
      <w:pPr>
        <w:pStyle w:val="Titre2"/>
        <w:ind w:left="-5"/>
        <w:rPr>
          <w:lang w:val="fr-CA"/>
        </w:rPr>
      </w:pPr>
      <w:bookmarkStart w:id="1" w:name="_Toc15586"/>
      <w:r w:rsidRPr="006F7A46">
        <w:rPr>
          <w:lang w:val="fr-CA"/>
        </w:rPr>
        <w:t xml:space="preserve">Article 1.1 : Préambule  </w:t>
      </w:r>
      <w:bookmarkEnd w:id="1"/>
    </w:p>
    <w:p w14:paraId="1F4CA090" w14:textId="77777777" w:rsidR="002F5955" w:rsidRPr="006F7A46" w:rsidRDefault="00E10932">
      <w:pPr>
        <w:ind w:left="-5"/>
        <w:rPr>
          <w:lang w:val="fr-CA"/>
        </w:rPr>
      </w:pPr>
      <w:r w:rsidRPr="006F7A46">
        <w:rPr>
          <w:lang w:val="fr-CA"/>
        </w:rPr>
        <w:t xml:space="preserve">Aux fins d’interprétation du présent règlement, le genre masculin est utilisé afin d’alléger le texte. Son utilisation est sans rapport avec le sexe et ne traduit absolument pas la discrimination envers l’un ou l’autre sexe.  </w:t>
      </w:r>
    </w:p>
    <w:p w14:paraId="59B87606" w14:textId="77777777" w:rsidR="002F5955" w:rsidRPr="006F7A46" w:rsidRDefault="00E10932">
      <w:pPr>
        <w:spacing w:after="301"/>
        <w:ind w:left="-5"/>
        <w:rPr>
          <w:lang w:val="fr-CA"/>
        </w:rPr>
      </w:pPr>
      <w:r w:rsidRPr="006F7A46">
        <w:rPr>
          <w:lang w:val="fr-CA"/>
        </w:rPr>
        <w:t xml:space="preserve">La langue d’usage de Soccer Mineur Contrecoeur est le français.  </w:t>
      </w:r>
    </w:p>
    <w:p w14:paraId="1494B4FD" w14:textId="77777777" w:rsidR="002F5955" w:rsidRPr="006F7A46" w:rsidRDefault="00E10932">
      <w:pPr>
        <w:pStyle w:val="Titre2"/>
        <w:ind w:left="-5"/>
        <w:rPr>
          <w:lang w:val="fr-CA"/>
        </w:rPr>
      </w:pPr>
      <w:bookmarkStart w:id="2" w:name="_Toc15587"/>
      <w:r w:rsidRPr="006F7A46">
        <w:rPr>
          <w:lang w:val="fr-CA"/>
        </w:rPr>
        <w:t xml:space="preserve">Article 1.2 : Nom  </w:t>
      </w:r>
      <w:bookmarkEnd w:id="2"/>
    </w:p>
    <w:p w14:paraId="27EFFFD0" w14:textId="77777777" w:rsidR="002F5955" w:rsidRPr="006F7A46" w:rsidRDefault="00E10932">
      <w:pPr>
        <w:spacing w:after="302"/>
        <w:ind w:left="-5"/>
        <w:rPr>
          <w:lang w:val="fr-CA"/>
        </w:rPr>
      </w:pPr>
      <w:r w:rsidRPr="006F7A46">
        <w:rPr>
          <w:lang w:val="fr-CA"/>
        </w:rPr>
        <w:t xml:space="preserve">L’identification légale de la Corporation est « Soccer Mineur Contrecoeur ».  </w:t>
      </w:r>
    </w:p>
    <w:p w14:paraId="3D35A75A" w14:textId="77777777" w:rsidR="002F5955" w:rsidRPr="006F7A46" w:rsidRDefault="00E10932">
      <w:pPr>
        <w:pStyle w:val="Titre2"/>
        <w:ind w:left="-5"/>
        <w:rPr>
          <w:lang w:val="fr-CA"/>
        </w:rPr>
      </w:pPr>
      <w:bookmarkStart w:id="3" w:name="_Toc15588"/>
      <w:r w:rsidRPr="006F7A46">
        <w:rPr>
          <w:lang w:val="fr-CA"/>
        </w:rPr>
        <w:t xml:space="preserve">Article 1.3 : Forme juridique de la Corporation  </w:t>
      </w:r>
      <w:bookmarkEnd w:id="3"/>
    </w:p>
    <w:p w14:paraId="4E620AE6" w14:textId="77777777" w:rsidR="002F5955" w:rsidRPr="006F7A46" w:rsidRDefault="00E10932">
      <w:pPr>
        <w:spacing w:after="296"/>
        <w:ind w:left="-5"/>
        <w:rPr>
          <w:lang w:val="fr-CA"/>
        </w:rPr>
      </w:pPr>
      <w:r w:rsidRPr="006F7A46">
        <w:rPr>
          <w:lang w:val="fr-CA"/>
        </w:rPr>
        <w:t xml:space="preserve">La Corporation est constituée en vertu de la partie III de la loi sur les Compagnies du Québec par Lettre Patente.  </w:t>
      </w:r>
    </w:p>
    <w:p w14:paraId="22490647" w14:textId="77777777" w:rsidR="002F5955" w:rsidRPr="006F7A46" w:rsidRDefault="00E10932">
      <w:pPr>
        <w:pStyle w:val="Titre2"/>
        <w:ind w:left="-5"/>
        <w:rPr>
          <w:lang w:val="fr-CA"/>
        </w:rPr>
      </w:pPr>
      <w:bookmarkStart w:id="4" w:name="_Toc15589"/>
      <w:r w:rsidRPr="006F7A46">
        <w:rPr>
          <w:lang w:val="fr-CA"/>
        </w:rPr>
        <w:t xml:space="preserve">Article 1.4 : Siège social  </w:t>
      </w:r>
      <w:bookmarkEnd w:id="4"/>
    </w:p>
    <w:p w14:paraId="66829AC5" w14:textId="77777777" w:rsidR="002F5955" w:rsidRPr="006F7A46" w:rsidRDefault="00E10932">
      <w:pPr>
        <w:spacing w:after="298"/>
        <w:ind w:left="-5"/>
        <w:rPr>
          <w:lang w:val="fr-CA"/>
        </w:rPr>
      </w:pPr>
      <w:r w:rsidRPr="006F7A46">
        <w:rPr>
          <w:lang w:val="fr-CA"/>
        </w:rPr>
        <w:t xml:space="preserve">Le siège social est situé en la ville de Contrecoeur dans la province de Québec, à telle adresse civique que peut déterminer le CA de la Corporation, par résolution.  </w:t>
      </w:r>
    </w:p>
    <w:p w14:paraId="3B78749F" w14:textId="77777777" w:rsidR="002F5955" w:rsidRPr="006F7A46" w:rsidRDefault="00E10932">
      <w:pPr>
        <w:pStyle w:val="Titre2"/>
        <w:ind w:left="-5"/>
        <w:rPr>
          <w:lang w:val="fr-CA"/>
        </w:rPr>
      </w:pPr>
      <w:bookmarkStart w:id="5" w:name="_Toc15590"/>
      <w:r w:rsidRPr="006F7A46">
        <w:rPr>
          <w:lang w:val="fr-CA"/>
        </w:rPr>
        <w:t xml:space="preserve">Article 1.5 : Sigle et logo  </w:t>
      </w:r>
      <w:bookmarkEnd w:id="5"/>
    </w:p>
    <w:p w14:paraId="171ED7AC" w14:textId="77777777" w:rsidR="002F5955" w:rsidRPr="006F7A46" w:rsidRDefault="00E10932">
      <w:pPr>
        <w:spacing w:after="188"/>
        <w:ind w:left="-5"/>
        <w:rPr>
          <w:lang w:val="fr-CA"/>
        </w:rPr>
      </w:pPr>
      <w:r w:rsidRPr="006F7A46">
        <w:rPr>
          <w:lang w:val="fr-CA"/>
        </w:rPr>
        <w:t xml:space="preserve">Le sigle de la Corporation est composé des lettres SMC. Le logo de la Corporation est celui qui apparaît ci-dessous :  </w:t>
      </w:r>
    </w:p>
    <w:p w14:paraId="1544A825" w14:textId="77777777" w:rsidR="002F5955" w:rsidRPr="005E0F8C" w:rsidRDefault="00E10932">
      <w:pPr>
        <w:spacing w:after="238" w:line="259" w:lineRule="auto"/>
        <w:ind w:left="46" w:firstLine="0"/>
        <w:jc w:val="center"/>
        <w:rPr>
          <w:lang w:val="fr-CA"/>
        </w:rPr>
      </w:pPr>
      <w:r>
        <w:rPr>
          <w:noProof/>
        </w:rPr>
        <w:drawing>
          <wp:inline distT="0" distB="0" distL="0" distR="0" wp14:anchorId="38AD94B1" wp14:editId="762E1DB1">
            <wp:extent cx="1676400" cy="203200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1676400" cy="2032000"/>
                    </a:xfrm>
                    <a:prstGeom prst="rect">
                      <a:avLst/>
                    </a:prstGeom>
                  </pic:spPr>
                </pic:pic>
              </a:graphicData>
            </a:graphic>
          </wp:inline>
        </w:drawing>
      </w:r>
      <w:r w:rsidRPr="005E0F8C">
        <w:rPr>
          <w:lang w:val="fr-CA"/>
        </w:rPr>
        <w:t xml:space="preserve"> </w:t>
      </w:r>
    </w:p>
    <w:p w14:paraId="05F351EF" w14:textId="77777777" w:rsidR="002F5955" w:rsidRPr="006F7A46" w:rsidRDefault="00E10932">
      <w:pPr>
        <w:pStyle w:val="Titre2"/>
        <w:ind w:left="-5"/>
        <w:rPr>
          <w:lang w:val="fr-CA"/>
        </w:rPr>
      </w:pPr>
      <w:bookmarkStart w:id="6" w:name="_Toc15591"/>
      <w:r w:rsidRPr="006F7A46">
        <w:rPr>
          <w:lang w:val="fr-CA"/>
        </w:rPr>
        <w:t xml:space="preserve">Article 1.6 : Mission  </w:t>
      </w:r>
      <w:bookmarkEnd w:id="6"/>
    </w:p>
    <w:p w14:paraId="629B0408" w14:textId="77777777" w:rsidR="002F5955" w:rsidRPr="006F7A46" w:rsidRDefault="00E10932">
      <w:pPr>
        <w:spacing w:after="35"/>
        <w:ind w:left="-5"/>
        <w:rPr>
          <w:lang w:val="fr-CA"/>
        </w:rPr>
      </w:pPr>
      <w:r w:rsidRPr="006F7A46">
        <w:rPr>
          <w:lang w:val="fr-CA"/>
        </w:rPr>
        <w:t xml:space="preserve">Par l’élaboration et la mise en place progressives d’un encadrement structuré et pédagogique, </w:t>
      </w:r>
    </w:p>
    <w:p w14:paraId="6FF6884F" w14:textId="77777777" w:rsidR="002F5955" w:rsidRPr="006F7A46" w:rsidRDefault="00E10932">
      <w:pPr>
        <w:ind w:left="-5"/>
        <w:rPr>
          <w:lang w:val="fr-CA"/>
        </w:rPr>
      </w:pPr>
      <w:r w:rsidRPr="006F7A46">
        <w:rPr>
          <w:lang w:val="fr-CA"/>
        </w:rPr>
        <w:t xml:space="preserve">Soccer Mineur Contrecoeur tend à promouvoir le soccer sur le territoire de la ville de Contrecoeur.  </w:t>
      </w:r>
    </w:p>
    <w:p w14:paraId="5FD843FF" w14:textId="77777777" w:rsidR="002F5955" w:rsidRPr="006F7A46" w:rsidRDefault="00E10932">
      <w:pPr>
        <w:spacing w:after="0" w:line="259" w:lineRule="auto"/>
        <w:ind w:left="0" w:firstLine="0"/>
        <w:rPr>
          <w:lang w:val="fr-CA"/>
        </w:rPr>
      </w:pPr>
      <w:r w:rsidRPr="006F7A46">
        <w:rPr>
          <w:lang w:val="fr-CA"/>
        </w:rPr>
        <w:t xml:space="preserve"> </w:t>
      </w:r>
    </w:p>
    <w:p w14:paraId="06B56CE0" w14:textId="77777777" w:rsidR="002F5955" w:rsidRDefault="00E10932">
      <w:pPr>
        <w:pStyle w:val="Titre2"/>
        <w:ind w:left="-5"/>
      </w:pPr>
      <w:bookmarkStart w:id="7" w:name="_Toc15592"/>
      <w:r>
        <w:lastRenderedPageBreak/>
        <w:t xml:space="preserve">Article 1.7 : Objectifs  </w:t>
      </w:r>
      <w:bookmarkEnd w:id="7"/>
    </w:p>
    <w:p w14:paraId="791E7BAD" w14:textId="77777777" w:rsidR="002F5955" w:rsidRPr="006F7A46" w:rsidRDefault="00E10932">
      <w:pPr>
        <w:numPr>
          <w:ilvl w:val="0"/>
          <w:numId w:val="1"/>
        </w:numPr>
        <w:ind w:hanging="113"/>
        <w:rPr>
          <w:lang w:val="fr-CA"/>
        </w:rPr>
      </w:pPr>
      <w:r w:rsidRPr="006F7A46">
        <w:rPr>
          <w:lang w:val="fr-CA"/>
        </w:rPr>
        <w:t xml:space="preserve">Présenter le soccer comme un instrument d’apprentissage auprès des jeunes.  </w:t>
      </w:r>
    </w:p>
    <w:p w14:paraId="217BA5CB" w14:textId="77777777" w:rsidR="002F5955" w:rsidRPr="006F7A46" w:rsidRDefault="00E10932">
      <w:pPr>
        <w:numPr>
          <w:ilvl w:val="0"/>
          <w:numId w:val="1"/>
        </w:numPr>
        <w:ind w:hanging="113"/>
        <w:rPr>
          <w:lang w:val="fr-CA"/>
        </w:rPr>
      </w:pPr>
      <w:r w:rsidRPr="006F7A46">
        <w:rPr>
          <w:lang w:val="fr-CA"/>
        </w:rPr>
        <w:t xml:space="preserve">Développer l’esprit sportif par un encadrement de personnes responsables.  </w:t>
      </w:r>
    </w:p>
    <w:p w14:paraId="1F941FA9" w14:textId="77777777" w:rsidR="002F5955" w:rsidRPr="006F7A46" w:rsidRDefault="00E10932">
      <w:pPr>
        <w:numPr>
          <w:ilvl w:val="0"/>
          <w:numId w:val="1"/>
        </w:numPr>
        <w:ind w:hanging="113"/>
        <w:rPr>
          <w:lang w:val="fr-CA"/>
        </w:rPr>
      </w:pPr>
      <w:r w:rsidRPr="006F7A46">
        <w:rPr>
          <w:lang w:val="fr-CA"/>
        </w:rPr>
        <w:t xml:space="preserve">Favoriser l’acquisition par les joueurs des connaissances et techniques de base de la discipline sportive du soccer.  </w:t>
      </w:r>
    </w:p>
    <w:p w14:paraId="108F51BE" w14:textId="77777777" w:rsidR="002F5955" w:rsidRPr="006F7A46" w:rsidRDefault="00E10932">
      <w:pPr>
        <w:numPr>
          <w:ilvl w:val="0"/>
          <w:numId w:val="1"/>
        </w:numPr>
        <w:ind w:hanging="113"/>
        <w:rPr>
          <w:lang w:val="fr-CA"/>
        </w:rPr>
      </w:pPr>
      <w:r w:rsidRPr="006F7A46">
        <w:rPr>
          <w:lang w:val="fr-CA"/>
        </w:rPr>
        <w:t xml:space="preserve">Favoriser l’adhésion du plus grand nombre de membres à ses différentes activités.  </w:t>
      </w:r>
    </w:p>
    <w:p w14:paraId="653F941A" w14:textId="77777777" w:rsidR="002F5955" w:rsidRPr="006F7A46" w:rsidRDefault="00E10932">
      <w:pPr>
        <w:numPr>
          <w:ilvl w:val="0"/>
          <w:numId w:val="1"/>
        </w:numPr>
        <w:spacing w:after="301"/>
        <w:ind w:hanging="113"/>
        <w:rPr>
          <w:lang w:val="fr-CA"/>
        </w:rPr>
      </w:pPr>
      <w:r w:rsidRPr="006F7A46">
        <w:rPr>
          <w:lang w:val="fr-CA"/>
        </w:rPr>
        <w:t xml:space="preserve">Développer, administrer et maintenir toutes les activités de soccer dans la ville de Contrecoeur.  </w:t>
      </w:r>
    </w:p>
    <w:p w14:paraId="53219E7C" w14:textId="77777777" w:rsidR="002F5955" w:rsidRPr="006F7A46" w:rsidRDefault="00E10932">
      <w:pPr>
        <w:pStyle w:val="Titre2"/>
        <w:ind w:left="-5"/>
        <w:rPr>
          <w:lang w:val="fr-CA"/>
        </w:rPr>
      </w:pPr>
      <w:bookmarkStart w:id="8" w:name="_Toc15593"/>
      <w:r w:rsidRPr="006F7A46">
        <w:rPr>
          <w:lang w:val="fr-CA"/>
        </w:rPr>
        <w:t xml:space="preserve">Article 1.8 : Affiliation et franchise  </w:t>
      </w:r>
      <w:bookmarkEnd w:id="8"/>
    </w:p>
    <w:p w14:paraId="4BC9CA3F" w14:textId="77777777" w:rsidR="002F5955" w:rsidRPr="006F7A46" w:rsidRDefault="00E10932">
      <w:pPr>
        <w:spacing w:after="301"/>
        <w:ind w:left="-5"/>
        <w:rPr>
          <w:lang w:val="fr-CA"/>
        </w:rPr>
      </w:pPr>
      <w:r w:rsidRPr="006F7A46">
        <w:rPr>
          <w:lang w:val="fr-CA"/>
        </w:rPr>
        <w:t xml:space="preserve">La Corporation, comme organisme autonome, est affilié à la Ligue de Soccer des Patriotes.  </w:t>
      </w:r>
    </w:p>
    <w:p w14:paraId="1760AC81" w14:textId="77777777" w:rsidR="002F5955" w:rsidRPr="006F7A46" w:rsidRDefault="00E10932">
      <w:pPr>
        <w:pStyle w:val="Titre2"/>
        <w:ind w:left="-5"/>
        <w:rPr>
          <w:lang w:val="fr-CA"/>
        </w:rPr>
      </w:pPr>
      <w:bookmarkStart w:id="9" w:name="_Toc15594"/>
      <w:r w:rsidRPr="006F7A46">
        <w:rPr>
          <w:lang w:val="fr-CA"/>
        </w:rPr>
        <w:t xml:space="preserve">Article 1.9 : Exercice financier et vérification  </w:t>
      </w:r>
      <w:bookmarkEnd w:id="9"/>
    </w:p>
    <w:p w14:paraId="72C68DA1" w14:textId="77777777" w:rsidR="002F5955" w:rsidRDefault="00E10932">
      <w:pPr>
        <w:ind w:left="-5"/>
      </w:pPr>
      <w:r w:rsidRPr="006F7A46">
        <w:rPr>
          <w:lang w:val="fr-CA"/>
        </w:rPr>
        <w:t xml:space="preserve">L’année fiscale de la Corporation débute le 1er septembre et se termine le 31 août. </w:t>
      </w:r>
      <w:r>
        <w:t xml:space="preserve">Les états financiers annuels sont remis :  </w:t>
      </w:r>
    </w:p>
    <w:p w14:paraId="46343F3E" w14:textId="77777777" w:rsidR="002F5955" w:rsidRDefault="00E10932">
      <w:pPr>
        <w:numPr>
          <w:ilvl w:val="0"/>
          <w:numId w:val="2"/>
        </w:numPr>
        <w:ind w:hanging="113"/>
      </w:pPr>
      <w:r>
        <w:t xml:space="preserve">Lors de l’assemblée générale annuelle  </w:t>
      </w:r>
    </w:p>
    <w:p w14:paraId="5D6AFAC6" w14:textId="77777777" w:rsidR="002F5955" w:rsidRPr="006F7A46" w:rsidRDefault="00E10932">
      <w:pPr>
        <w:numPr>
          <w:ilvl w:val="0"/>
          <w:numId w:val="2"/>
        </w:numPr>
        <w:ind w:hanging="113"/>
        <w:rPr>
          <w:lang w:val="fr-CA"/>
        </w:rPr>
      </w:pPr>
      <w:r w:rsidRPr="006F7A46">
        <w:rPr>
          <w:lang w:val="fr-CA"/>
        </w:rPr>
        <w:t xml:space="preserve">À tous les membres de la Corporation qui en font la demande, en autant que le membre bénéficiaire ait acquitté tous ses frais d’adhésion  </w:t>
      </w:r>
    </w:p>
    <w:p w14:paraId="6C23622E" w14:textId="77777777" w:rsidR="002F5955" w:rsidRPr="006F7A46" w:rsidRDefault="00E10932">
      <w:pPr>
        <w:numPr>
          <w:ilvl w:val="0"/>
          <w:numId w:val="2"/>
        </w:numPr>
        <w:spacing w:after="295"/>
        <w:ind w:hanging="113"/>
        <w:rPr>
          <w:lang w:val="fr-CA"/>
        </w:rPr>
      </w:pPr>
      <w:r w:rsidRPr="006F7A46">
        <w:rPr>
          <w:lang w:val="fr-CA"/>
        </w:rPr>
        <w:t xml:space="preserve">Aux organismes qui ont subventionné en argent, en biens et services la Corporation au cours dudit exercice financier, qui en font la demande.  </w:t>
      </w:r>
    </w:p>
    <w:p w14:paraId="247A8044" w14:textId="77777777" w:rsidR="002F5955" w:rsidRPr="006F7A46" w:rsidRDefault="00E10932">
      <w:pPr>
        <w:pStyle w:val="Titre2"/>
        <w:ind w:left="-5"/>
        <w:rPr>
          <w:lang w:val="fr-CA"/>
        </w:rPr>
      </w:pPr>
      <w:bookmarkStart w:id="10" w:name="_Toc15595"/>
      <w:r w:rsidRPr="006F7A46">
        <w:rPr>
          <w:lang w:val="fr-CA"/>
        </w:rPr>
        <w:t xml:space="preserve">Article 1.10 : Procédures judiciaires  </w:t>
      </w:r>
      <w:bookmarkEnd w:id="10"/>
    </w:p>
    <w:p w14:paraId="0A97666E" w14:textId="77777777" w:rsidR="002F5955" w:rsidRPr="006F7A46" w:rsidRDefault="00E10932">
      <w:pPr>
        <w:spacing w:after="295"/>
        <w:ind w:left="-5"/>
        <w:rPr>
          <w:lang w:val="fr-CA"/>
        </w:rPr>
      </w:pPr>
      <w:r w:rsidRPr="006F7A46">
        <w:rPr>
          <w:lang w:val="fr-CA"/>
        </w:rPr>
        <w:t xml:space="preserve">Si l’un des officiers de la Corporation est appelé à témoigner devant une cour civile ou criminelle, au nom de la Corporation, il devra en informer le Conseil d’Administration.  </w:t>
      </w:r>
    </w:p>
    <w:p w14:paraId="6D414680" w14:textId="77777777" w:rsidR="002F5955" w:rsidRPr="006F7A46" w:rsidRDefault="00E10932">
      <w:pPr>
        <w:pStyle w:val="Titre2"/>
        <w:ind w:left="-5"/>
        <w:rPr>
          <w:lang w:val="fr-CA"/>
        </w:rPr>
      </w:pPr>
      <w:bookmarkStart w:id="11" w:name="_Toc15596"/>
      <w:r w:rsidRPr="006F7A46">
        <w:rPr>
          <w:lang w:val="fr-CA"/>
        </w:rPr>
        <w:t xml:space="preserve">Article 1.11 : Dispositions finales  </w:t>
      </w:r>
      <w:bookmarkEnd w:id="11"/>
    </w:p>
    <w:p w14:paraId="7C3A93B5" w14:textId="77777777" w:rsidR="002F5955" w:rsidRPr="006F7A46" w:rsidRDefault="00E10932">
      <w:pPr>
        <w:spacing w:after="296"/>
        <w:ind w:left="-5"/>
        <w:rPr>
          <w:lang w:val="fr-CA"/>
        </w:rPr>
      </w:pPr>
      <w:r w:rsidRPr="006F7A46">
        <w:rPr>
          <w:lang w:val="fr-CA"/>
        </w:rPr>
        <w:t xml:space="preserve">Les infractions et sanctions prévues au présent règlement n’excluent pas tout recours devant les tribunaux de droit commun à l’encontre des contrevenants.  </w:t>
      </w:r>
    </w:p>
    <w:p w14:paraId="6E4186A7" w14:textId="77777777" w:rsidR="002F5955" w:rsidRPr="006F7A46" w:rsidRDefault="00E10932">
      <w:pPr>
        <w:pStyle w:val="Titre2"/>
        <w:ind w:left="-5"/>
        <w:rPr>
          <w:lang w:val="fr-CA"/>
        </w:rPr>
      </w:pPr>
      <w:bookmarkStart w:id="12" w:name="_Toc15597"/>
      <w:r w:rsidRPr="006F7A46">
        <w:rPr>
          <w:lang w:val="fr-CA"/>
        </w:rPr>
        <w:t xml:space="preserve">Article 1.12 : Modifications aux règlements généraux  </w:t>
      </w:r>
      <w:bookmarkEnd w:id="12"/>
    </w:p>
    <w:p w14:paraId="62D7B744" w14:textId="77777777" w:rsidR="002F5955" w:rsidRPr="006F7A46" w:rsidRDefault="00E10932">
      <w:pPr>
        <w:ind w:left="-5"/>
        <w:rPr>
          <w:lang w:val="fr-CA"/>
        </w:rPr>
      </w:pPr>
      <w:r w:rsidRPr="006F7A46">
        <w:rPr>
          <w:lang w:val="fr-CA"/>
        </w:rPr>
        <w:t xml:space="preserve">Le Conseil d’Administration a le pouvoir d’abroger ou de modifier toute disposition du présent règlement, mais toute abrogation ou modification ne sera en vigueur, à moins que dans l’intervalle elle ne soit ratifiée par une assemblée spéciale des membres, que jusqu’à la prochaine assemblée générale annuelle des membres; et si cette abrogation ou modification n’est pas ratifiée à la majorité simple des voix lors de cette assemblée annuelle, elle cessera, mais de ce jour seulement, d’être en vigueur.  </w:t>
      </w:r>
      <w:r w:rsidRPr="006F7A46">
        <w:rPr>
          <w:lang w:val="fr-CA"/>
        </w:rPr>
        <w:tab/>
      </w:r>
      <w:r w:rsidRPr="006F7A46">
        <w:rPr>
          <w:sz w:val="40"/>
          <w:lang w:val="fr-CA"/>
        </w:rPr>
        <w:t xml:space="preserve"> </w:t>
      </w:r>
    </w:p>
    <w:p w14:paraId="089E9CA0" w14:textId="77777777" w:rsidR="002F5955" w:rsidRPr="006F7A46" w:rsidRDefault="00E10932">
      <w:pPr>
        <w:pStyle w:val="Titre1"/>
        <w:ind w:left="-5"/>
        <w:rPr>
          <w:lang w:val="fr-CA"/>
        </w:rPr>
      </w:pPr>
      <w:bookmarkStart w:id="13" w:name="_Toc15598"/>
      <w:r w:rsidRPr="006F7A46">
        <w:rPr>
          <w:lang w:val="fr-CA"/>
        </w:rPr>
        <w:lastRenderedPageBreak/>
        <w:t xml:space="preserve">Section 2 : Les membres  </w:t>
      </w:r>
      <w:bookmarkEnd w:id="13"/>
    </w:p>
    <w:p w14:paraId="47EB4F56" w14:textId="77777777" w:rsidR="002F5955" w:rsidRPr="006F7A46" w:rsidRDefault="00E10932">
      <w:pPr>
        <w:pStyle w:val="Titre2"/>
        <w:ind w:left="-5"/>
        <w:rPr>
          <w:lang w:val="fr-CA"/>
        </w:rPr>
      </w:pPr>
      <w:bookmarkStart w:id="14" w:name="_Toc15599"/>
      <w:r w:rsidRPr="006F7A46">
        <w:rPr>
          <w:lang w:val="fr-CA"/>
        </w:rPr>
        <w:t xml:space="preserve">Article 2.1 : Juridiction et engagement  </w:t>
      </w:r>
      <w:bookmarkEnd w:id="14"/>
    </w:p>
    <w:p w14:paraId="294F6C56" w14:textId="77777777" w:rsidR="002F5955" w:rsidRPr="006F7A46" w:rsidRDefault="00E10932">
      <w:pPr>
        <w:spacing w:after="296"/>
        <w:ind w:left="-5"/>
        <w:rPr>
          <w:lang w:val="fr-CA"/>
        </w:rPr>
      </w:pPr>
      <w:r w:rsidRPr="006F7A46">
        <w:rPr>
          <w:lang w:val="fr-CA"/>
        </w:rPr>
        <w:t xml:space="preserve">Les membres de la Corporation, les équipes, les entraîneurs, assistants et membres honoraires qui sont reconnus par la Corporation sont soumis aux règlements de celle-ci. En devenant membre de la Corporation, toute personne accepte de se soumettre et de se conformer aux règlements généraux et aux règles de régie interne de même qu’à tous les amendements acceptés.  </w:t>
      </w:r>
    </w:p>
    <w:p w14:paraId="66FBEDC4" w14:textId="77777777" w:rsidR="002F5955" w:rsidRPr="006F7A46" w:rsidRDefault="00E10932">
      <w:pPr>
        <w:pStyle w:val="Titre2"/>
        <w:ind w:left="-5"/>
        <w:rPr>
          <w:lang w:val="fr-CA"/>
        </w:rPr>
      </w:pPr>
      <w:bookmarkStart w:id="15" w:name="_Toc15600"/>
      <w:r w:rsidRPr="006F7A46">
        <w:rPr>
          <w:lang w:val="fr-CA"/>
        </w:rPr>
        <w:t xml:space="preserve">Article 2.2 : Les catégories de membres  </w:t>
      </w:r>
      <w:bookmarkEnd w:id="15"/>
    </w:p>
    <w:p w14:paraId="69DD5FD4" w14:textId="77777777" w:rsidR="002F5955" w:rsidRPr="006F7A46" w:rsidRDefault="00E10932">
      <w:pPr>
        <w:ind w:left="-5"/>
        <w:rPr>
          <w:lang w:val="fr-CA"/>
        </w:rPr>
      </w:pPr>
      <w:r w:rsidRPr="006F7A46">
        <w:rPr>
          <w:lang w:val="fr-CA"/>
        </w:rPr>
        <w:t xml:space="preserve">La Corporation reconnaît 3 catégories de membres :  </w:t>
      </w:r>
    </w:p>
    <w:p w14:paraId="6CB229DF" w14:textId="77777777" w:rsidR="002F5955" w:rsidRPr="006F7A46" w:rsidRDefault="00E10932">
      <w:pPr>
        <w:numPr>
          <w:ilvl w:val="0"/>
          <w:numId w:val="3"/>
        </w:numPr>
        <w:spacing w:after="0" w:line="474" w:lineRule="auto"/>
        <w:ind w:right="3131" w:hanging="113"/>
        <w:rPr>
          <w:lang w:val="fr-CA"/>
        </w:rPr>
      </w:pPr>
      <w:r w:rsidRPr="006F7A46">
        <w:rPr>
          <w:lang w:val="fr-CA"/>
        </w:rPr>
        <w:t xml:space="preserve">Les membres actifs  - Les membres bénéficiaires  </w:t>
      </w:r>
    </w:p>
    <w:p w14:paraId="09FD3265" w14:textId="77777777" w:rsidR="002F5955" w:rsidRDefault="00E10932">
      <w:pPr>
        <w:numPr>
          <w:ilvl w:val="0"/>
          <w:numId w:val="3"/>
        </w:numPr>
        <w:spacing w:after="303"/>
        <w:ind w:right="3131" w:hanging="113"/>
      </w:pPr>
      <w:r>
        <w:t xml:space="preserve">Les membres honoraires.   </w:t>
      </w:r>
    </w:p>
    <w:p w14:paraId="51831333" w14:textId="77777777" w:rsidR="002F5955" w:rsidRPr="005E0F8C" w:rsidRDefault="00E10932">
      <w:pPr>
        <w:pStyle w:val="Titre2"/>
        <w:ind w:left="-5"/>
        <w:rPr>
          <w:lang w:val="fr-CA"/>
        </w:rPr>
      </w:pPr>
      <w:bookmarkStart w:id="16" w:name="_Toc15601"/>
      <w:r w:rsidRPr="005E0F8C">
        <w:rPr>
          <w:lang w:val="fr-CA"/>
        </w:rPr>
        <w:t xml:space="preserve">Article 2.3 : Les membres actifs  </w:t>
      </w:r>
      <w:bookmarkEnd w:id="16"/>
    </w:p>
    <w:p w14:paraId="2C846272" w14:textId="77777777" w:rsidR="002F5955" w:rsidRPr="006F7A46" w:rsidRDefault="00E10932">
      <w:pPr>
        <w:spacing w:after="296"/>
        <w:ind w:left="-5"/>
        <w:rPr>
          <w:lang w:val="fr-CA"/>
        </w:rPr>
      </w:pPr>
      <w:r w:rsidRPr="006F7A46">
        <w:rPr>
          <w:lang w:val="fr-CA"/>
        </w:rPr>
        <w:t xml:space="preserve">Les membres actifs sont les entraîneurs, les assistants et les administrateurs de la Corporation et tous les bénévoles qui travaillent au sein de la Corporation pour l’atteinte de sa mission et qui sont reconnues par le Conseil d’Administration par voie de résolution, suite à la vérification des antécédents judiciaires.  </w:t>
      </w:r>
    </w:p>
    <w:p w14:paraId="6DC17DDD" w14:textId="77777777" w:rsidR="002F5955" w:rsidRPr="006F7A46" w:rsidRDefault="00E10932">
      <w:pPr>
        <w:pStyle w:val="Titre2"/>
        <w:ind w:left="-5"/>
        <w:rPr>
          <w:lang w:val="fr-CA"/>
        </w:rPr>
      </w:pPr>
      <w:bookmarkStart w:id="17" w:name="_Toc15602"/>
      <w:r w:rsidRPr="006F7A46">
        <w:rPr>
          <w:lang w:val="fr-CA"/>
        </w:rPr>
        <w:t xml:space="preserve">Article 2.4 : Les membres bénéficiaires  </w:t>
      </w:r>
      <w:bookmarkEnd w:id="17"/>
    </w:p>
    <w:p w14:paraId="330667F2" w14:textId="77777777" w:rsidR="002F5955" w:rsidRPr="006F7A46" w:rsidRDefault="00E10932">
      <w:pPr>
        <w:spacing w:after="296"/>
        <w:ind w:left="-5"/>
        <w:rPr>
          <w:lang w:val="fr-CA"/>
        </w:rPr>
      </w:pPr>
      <w:r w:rsidRPr="006F7A46">
        <w:rPr>
          <w:lang w:val="fr-CA"/>
        </w:rPr>
        <w:t xml:space="preserve">Les membres bénéficiaires sont désignés par tout joueur d’âge majeur (18 ans et plus) et les parents ou tuteurs des joueurs mineurs dont les frais d’inscription pour l’année en cours ont été acquittés.  </w:t>
      </w:r>
    </w:p>
    <w:p w14:paraId="17CE6EAE" w14:textId="77777777" w:rsidR="002F5955" w:rsidRPr="006F7A46" w:rsidRDefault="00E10932">
      <w:pPr>
        <w:pStyle w:val="Titre2"/>
        <w:ind w:left="-5"/>
        <w:rPr>
          <w:lang w:val="fr-CA"/>
        </w:rPr>
      </w:pPr>
      <w:bookmarkStart w:id="18" w:name="_Toc15603"/>
      <w:r w:rsidRPr="006F7A46">
        <w:rPr>
          <w:lang w:val="fr-CA"/>
        </w:rPr>
        <w:t xml:space="preserve">Article 2.5 : Les membres honoraires  </w:t>
      </w:r>
      <w:bookmarkEnd w:id="18"/>
    </w:p>
    <w:p w14:paraId="6578D2CA" w14:textId="77777777" w:rsidR="002F5955" w:rsidRPr="006F7A46" w:rsidRDefault="00E10932">
      <w:pPr>
        <w:spacing w:after="296"/>
        <w:ind w:left="-5"/>
        <w:rPr>
          <w:lang w:val="fr-CA"/>
        </w:rPr>
      </w:pPr>
      <w:r w:rsidRPr="006F7A46">
        <w:rPr>
          <w:lang w:val="fr-CA"/>
        </w:rPr>
        <w:t xml:space="preserve">Le titre de membre honoraire est désigné à toute personne à qui la Corporation veut rendre hommage pour un apport remarquable à la Corporation et au soccer en général.  </w:t>
      </w:r>
    </w:p>
    <w:p w14:paraId="673B7775" w14:textId="77777777" w:rsidR="002F5955" w:rsidRPr="006F7A46" w:rsidRDefault="00E10932">
      <w:pPr>
        <w:pStyle w:val="Titre2"/>
        <w:ind w:left="-5"/>
        <w:rPr>
          <w:lang w:val="fr-CA"/>
        </w:rPr>
      </w:pPr>
      <w:bookmarkStart w:id="19" w:name="_Toc15604"/>
      <w:r w:rsidRPr="006F7A46">
        <w:rPr>
          <w:lang w:val="fr-CA"/>
        </w:rPr>
        <w:t xml:space="preserve">Article 2.6 : Adhésion des membres  </w:t>
      </w:r>
      <w:bookmarkEnd w:id="19"/>
    </w:p>
    <w:p w14:paraId="6F62A8CE" w14:textId="77777777" w:rsidR="002F5955" w:rsidRPr="006F7A46" w:rsidRDefault="00E10932">
      <w:pPr>
        <w:ind w:left="-5"/>
        <w:rPr>
          <w:lang w:val="fr-CA"/>
        </w:rPr>
      </w:pPr>
      <w:r w:rsidRPr="006F7A46">
        <w:rPr>
          <w:lang w:val="fr-CA"/>
        </w:rPr>
        <w:t xml:space="preserve">Le Conseil d’Administration peut, par résolution, déterminer les conditions et fixer la cotisation que devront acquitter les membres, sous peine de perdre leur qualité de membre.  </w:t>
      </w:r>
    </w:p>
    <w:p w14:paraId="36F2D6DB" w14:textId="77777777" w:rsidR="002F5955" w:rsidRPr="006F7A46" w:rsidRDefault="00E10932">
      <w:pPr>
        <w:ind w:left="-5"/>
        <w:rPr>
          <w:lang w:val="fr-CA"/>
        </w:rPr>
      </w:pPr>
      <w:r w:rsidRPr="006F7A46">
        <w:rPr>
          <w:lang w:val="fr-CA"/>
        </w:rPr>
        <w:t xml:space="preserve">Pour obtenir son adhésion, un membre doit :  </w:t>
      </w:r>
    </w:p>
    <w:p w14:paraId="1D295851" w14:textId="77777777" w:rsidR="002F5955" w:rsidRPr="006F7A46" w:rsidRDefault="00E10932">
      <w:pPr>
        <w:numPr>
          <w:ilvl w:val="0"/>
          <w:numId w:val="4"/>
        </w:numPr>
        <w:ind w:hanging="113"/>
        <w:rPr>
          <w:lang w:val="fr-CA"/>
        </w:rPr>
      </w:pPr>
      <w:r w:rsidRPr="006F7A46">
        <w:rPr>
          <w:lang w:val="fr-CA"/>
        </w:rPr>
        <w:t xml:space="preserve">Payer sa cotisation ou celle de son enfant  </w:t>
      </w:r>
    </w:p>
    <w:p w14:paraId="562DDD36" w14:textId="77777777" w:rsidR="002F5955" w:rsidRPr="006F7A46" w:rsidRDefault="00E10932">
      <w:pPr>
        <w:numPr>
          <w:ilvl w:val="0"/>
          <w:numId w:val="4"/>
        </w:numPr>
        <w:ind w:hanging="113"/>
        <w:rPr>
          <w:lang w:val="fr-CA"/>
        </w:rPr>
      </w:pPr>
      <w:r w:rsidRPr="006F7A46">
        <w:rPr>
          <w:lang w:val="fr-CA"/>
        </w:rPr>
        <w:t xml:space="preserve">Signer les documents relatifs au passeport des membres  </w:t>
      </w:r>
    </w:p>
    <w:p w14:paraId="388C4CE4" w14:textId="77777777" w:rsidR="002F5955" w:rsidRDefault="00E10932">
      <w:pPr>
        <w:numPr>
          <w:ilvl w:val="0"/>
          <w:numId w:val="4"/>
        </w:numPr>
        <w:ind w:hanging="113"/>
      </w:pPr>
      <w:r>
        <w:t xml:space="preserve">Respecter les règlements d’équipe  </w:t>
      </w:r>
    </w:p>
    <w:p w14:paraId="796E8C5C" w14:textId="77777777" w:rsidR="002F5955" w:rsidRDefault="00E10932">
      <w:pPr>
        <w:numPr>
          <w:ilvl w:val="0"/>
          <w:numId w:val="4"/>
        </w:numPr>
        <w:ind w:hanging="113"/>
      </w:pPr>
      <w:r>
        <w:t xml:space="preserve">Respecter la régie interne  </w:t>
      </w:r>
    </w:p>
    <w:p w14:paraId="210B94D8" w14:textId="77777777" w:rsidR="002F5955" w:rsidRDefault="00E10932">
      <w:pPr>
        <w:pStyle w:val="Titre2"/>
        <w:ind w:left="-5"/>
      </w:pPr>
      <w:bookmarkStart w:id="20" w:name="_Toc15605"/>
      <w:r>
        <w:lastRenderedPageBreak/>
        <w:t xml:space="preserve">Article 2.7 : Suspension  </w:t>
      </w:r>
      <w:bookmarkEnd w:id="20"/>
    </w:p>
    <w:p w14:paraId="5459D9D7" w14:textId="77777777" w:rsidR="002F5955" w:rsidRPr="006F7A46" w:rsidRDefault="00E10932">
      <w:pPr>
        <w:ind w:left="-5"/>
        <w:rPr>
          <w:lang w:val="fr-CA"/>
        </w:rPr>
      </w:pPr>
      <w:r w:rsidRPr="006F7A46">
        <w:rPr>
          <w:lang w:val="fr-CA"/>
        </w:rPr>
        <w:t xml:space="preserve">Le Conseil d’Administration pourra, par résolution, après rencontre avec le membre ou avec le parent ou tuteur, dans le cas d’un membre régulier mineur, suspendre pendant une période ou expulser définitivement un membre :  </w:t>
      </w:r>
    </w:p>
    <w:p w14:paraId="1606EFDD" w14:textId="77777777" w:rsidR="002F5955" w:rsidRPr="006F7A46" w:rsidRDefault="00E10932">
      <w:pPr>
        <w:numPr>
          <w:ilvl w:val="0"/>
          <w:numId w:val="5"/>
        </w:numPr>
        <w:ind w:hanging="113"/>
        <w:rPr>
          <w:lang w:val="fr-CA"/>
        </w:rPr>
      </w:pPr>
      <w:r w:rsidRPr="006F7A46">
        <w:rPr>
          <w:lang w:val="fr-CA"/>
        </w:rPr>
        <w:t xml:space="preserve">Qui négligera de fournir sa contribution.  </w:t>
      </w:r>
    </w:p>
    <w:p w14:paraId="232CB433" w14:textId="77777777" w:rsidR="002F5955" w:rsidRPr="006F7A46" w:rsidRDefault="00E10932">
      <w:pPr>
        <w:numPr>
          <w:ilvl w:val="0"/>
          <w:numId w:val="5"/>
        </w:numPr>
        <w:ind w:hanging="113"/>
        <w:rPr>
          <w:lang w:val="fr-CA"/>
        </w:rPr>
      </w:pPr>
      <w:r w:rsidRPr="006F7A46">
        <w:rPr>
          <w:lang w:val="fr-CA"/>
        </w:rPr>
        <w:t xml:space="preserve">Qui enfreindra une ou plusieurs dispositions des règlements de la Corporation.  </w:t>
      </w:r>
    </w:p>
    <w:p w14:paraId="0509C3E0" w14:textId="77777777" w:rsidR="002F5955" w:rsidRPr="006F7A46" w:rsidRDefault="00E10932">
      <w:pPr>
        <w:numPr>
          <w:ilvl w:val="0"/>
          <w:numId w:val="5"/>
        </w:numPr>
        <w:ind w:hanging="113"/>
        <w:rPr>
          <w:lang w:val="fr-CA"/>
        </w:rPr>
      </w:pPr>
      <w:r w:rsidRPr="006F7A46">
        <w:rPr>
          <w:lang w:val="fr-CA"/>
        </w:rPr>
        <w:t xml:space="preserve">Dont la conduite ou les activités seront jugées nuisibles à la Corporation.  </w:t>
      </w:r>
    </w:p>
    <w:p w14:paraId="62AC1674" w14:textId="77777777" w:rsidR="002F5955" w:rsidRPr="006F7A46" w:rsidRDefault="00E10932">
      <w:pPr>
        <w:numPr>
          <w:ilvl w:val="0"/>
          <w:numId w:val="5"/>
        </w:numPr>
        <w:ind w:hanging="113"/>
        <w:rPr>
          <w:lang w:val="fr-CA"/>
        </w:rPr>
      </w:pPr>
      <w:r w:rsidRPr="006F7A46">
        <w:rPr>
          <w:lang w:val="fr-CA"/>
        </w:rPr>
        <w:t xml:space="preserve">Qui refusera de jouer dans la catégorie, le niveau ou l’équipe qui lui est assignée.  </w:t>
      </w:r>
    </w:p>
    <w:p w14:paraId="7EE6552D" w14:textId="77777777" w:rsidR="002F5955" w:rsidRPr="006F7A46" w:rsidRDefault="00E10932">
      <w:pPr>
        <w:numPr>
          <w:ilvl w:val="0"/>
          <w:numId w:val="5"/>
        </w:numPr>
        <w:ind w:hanging="113"/>
        <w:rPr>
          <w:lang w:val="fr-CA"/>
        </w:rPr>
      </w:pPr>
      <w:r w:rsidRPr="006F7A46">
        <w:rPr>
          <w:lang w:val="fr-CA"/>
        </w:rPr>
        <w:t xml:space="preserve">Qui refusera de jouer dans la catégorie, le niveau ou l’équipe qui lui est assignée et avec son uniforme complet (chandail, short et bas).  </w:t>
      </w:r>
    </w:p>
    <w:p w14:paraId="655E94E8" w14:textId="77777777" w:rsidR="002F5955" w:rsidRPr="006F7A46" w:rsidRDefault="00E10932">
      <w:pPr>
        <w:spacing w:after="228" w:line="259" w:lineRule="auto"/>
        <w:ind w:left="0" w:firstLine="0"/>
        <w:rPr>
          <w:lang w:val="fr-CA"/>
        </w:rPr>
      </w:pPr>
      <w:r w:rsidRPr="006F7A46">
        <w:rPr>
          <w:lang w:val="fr-CA"/>
        </w:rPr>
        <w:t xml:space="preserve"> </w:t>
      </w:r>
    </w:p>
    <w:p w14:paraId="78838855" w14:textId="77777777" w:rsidR="002F5955" w:rsidRPr="006F7A46" w:rsidRDefault="00E10932">
      <w:pPr>
        <w:spacing w:after="295"/>
        <w:ind w:left="-5"/>
        <w:rPr>
          <w:lang w:val="fr-CA"/>
        </w:rPr>
      </w:pPr>
      <w:r w:rsidRPr="006F7A46">
        <w:rPr>
          <w:lang w:val="fr-CA"/>
        </w:rPr>
        <w:t xml:space="preserve">La décision du Conseil d’Administration à cette fin sera finale et sans appel. De plus, le Conseil d’Administration pourra adopter des procédures qu’il jugera à propos. Tout membre expulsé ou suspendu perd son statut.  </w:t>
      </w:r>
    </w:p>
    <w:p w14:paraId="69120EFA" w14:textId="77777777" w:rsidR="002F5955" w:rsidRPr="006F7A46" w:rsidRDefault="00E10932">
      <w:pPr>
        <w:pStyle w:val="Titre2"/>
        <w:ind w:left="-5"/>
        <w:rPr>
          <w:lang w:val="fr-CA"/>
        </w:rPr>
      </w:pPr>
      <w:bookmarkStart w:id="21" w:name="_Toc15606"/>
      <w:r w:rsidRPr="006F7A46">
        <w:rPr>
          <w:lang w:val="fr-CA"/>
        </w:rPr>
        <w:t xml:space="preserve">Article 2.8 : Démission  </w:t>
      </w:r>
      <w:bookmarkEnd w:id="21"/>
    </w:p>
    <w:p w14:paraId="74D56E73" w14:textId="77777777" w:rsidR="002F5955" w:rsidRPr="006F7A46" w:rsidRDefault="00E10932">
      <w:pPr>
        <w:spacing w:after="298"/>
        <w:ind w:left="-5"/>
        <w:rPr>
          <w:lang w:val="fr-CA"/>
        </w:rPr>
      </w:pPr>
      <w:r w:rsidRPr="006F7A46">
        <w:rPr>
          <w:lang w:val="fr-CA"/>
        </w:rPr>
        <w:t xml:space="preserve">Tout membre peut démissionner en tout temps, sur simple avis écrit au Conseil d’Administration. La démission entrera en vigueur dès l’acceptation du Conseil d’Administration. L’acceptation de la démission d’un membre ne le dispense pas de s’acquitter de toute dette envers la Corporation.  </w:t>
      </w:r>
    </w:p>
    <w:p w14:paraId="3AFB259E" w14:textId="77777777" w:rsidR="002F5955" w:rsidRPr="006F7A46" w:rsidRDefault="00E10932">
      <w:pPr>
        <w:pStyle w:val="Titre2"/>
        <w:ind w:left="-5"/>
        <w:rPr>
          <w:lang w:val="fr-CA"/>
        </w:rPr>
      </w:pPr>
      <w:bookmarkStart w:id="22" w:name="_Toc15607"/>
      <w:r w:rsidRPr="006F7A46">
        <w:rPr>
          <w:lang w:val="fr-CA"/>
        </w:rPr>
        <w:t xml:space="preserve">Article 2.9 : Poursuite contre les membres  </w:t>
      </w:r>
      <w:bookmarkEnd w:id="22"/>
    </w:p>
    <w:p w14:paraId="4FDEF158" w14:textId="77777777" w:rsidR="002F5955" w:rsidRDefault="00E10932">
      <w:pPr>
        <w:ind w:left="-5"/>
      </w:pPr>
      <w:r w:rsidRPr="006F7A46">
        <w:rPr>
          <w:lang w:val="fr-CA"/>
        </w:rPr>
        <w:t xml:space="preserve">La Corporation se réserve le droit de poursuivre un membre pour toutes les situations (amende impayée, mauvaise créance, bris, vandalisme, etc.) où ledit membre entraînerait un tort quelconque à la Corporation. </w:t>
      </w:r>
      <w:r>
        <w:t xml:space="preserve">6  </w:t>
      </w:r>
    </w:p>
    <w:p w14:paraId="36DD99BB" w14:textId="77777777" w:rsidR="002F5955" w:rsidRDefault="00E10932">
      <w:pPr>
        <w:spacing w:after="457" w:line="259" w:lineRule="auto"/>
        <w:ind w:left="0" w:firstLine="0"/>
      </w:pPr>
      <w:r>
        <w:t xml:space="preserve"> </w:t>
      </w:r>
    </w:p>
    <w:p w14:paraId="6E5F6FD3" w14:textId="77777777" w:rsidR="002F5955" w:rsidRDefault="00E10932">
      <w:pPr>
        <w:spacing w:after="0" w:line="259" w:lineRule="auto"/>
        <w:ind w:left="0" w:firstLine="0"/>
      </w:pPr>
      <w:r>
        <w:t xml:space="preserve"> </w:t>
      </w:r>
      <w:r>
        <w:tab/>
      </w:r>
      <w:r>
        <w:rPr>
          <w:sz w:val="40"/>
        </w:rPr>
        <w:t xml:space="preserve"> </w:t>
      </w:r>
    </w:p>
    <w:p w14:paraId="5E51EA23" w14:textId="77777777" w:rsidR="002F5955" w:rsidRPr="005E0F8C" w:rsidRDefault="00E10932">
      <w:pPr>
        <w:pStyle w:val="Titre1"/>
        <w:ind w:left="-5"/>
        <w:rPr>
          <w:lang w:val="fr-CA"/>
        </w:rPr>
      </w:pPr>
      <w:bookmarkStart w:id="23" w:name="_Toc15608"/>
      <w:r w:rsidRPr="005E0F8C">
        <w:rPr>
          <w:lang w:val="fr-CA"/>
        </w:rPr>
        <w:t xml:space="preserve">Section 3 : L’assemblée générale  </w:t>
      </w:r>
      <w:bookmarkEnd w:id="23"/>
    </w:p>
    <w:p w14:paraId="07901D8E" w14:textId="77777777" w:rsidR="002F5955" w:rsidRPr="005E0F8C" w:rsidRDefault="00E10932">
      <w:pPr>
        <w:pStyle w:val="Titre2"/>
        <w:ind w:left="-5"/>
        <w:rPr>
          <w:lang w:val="fr-CA"/>
        </w:rPr>
      </w:pPr>
      <w:bookmarkStart w:id="24" w:name="_Toc15609"/>
      <w:r w:rsidRPr="005E0F8C">
        <w:rPr>
          <w:lang w:val="fr-CA"/>
        </w:rPr>
        <w:t xml:space="preserve">Article 3.1 : Rôles et pouvoirs de l’assemblée  </w:t>
      </w:r>
      <w:bookmarkEnd w:id="24"/>
    </w:p>
    <w:p w14:paraId="3ECA8616" w14:textId="77777777" w:rsidR="002F5955" w:rsidRPr="006F7A46" w:rsidRDefault="00E10932">
      <w:pPr>
        <w:numPr>
          <w:ilvl w:val="0"/>
          <w:numId w:val="6"/>
        </w:numPr>
        <w:ind w:hanging="113"/>
        <w:rPr>
          <w:lang w:val="fr-CA"/>
        </w:rPr>
      </w:pPr>
      <w:r w:rsidRPr="006F7A46">
        <w:rPr>
          <w:lang w:val="fr-CA"/>
        </w:rPr>
        <w:t xml:space="preserve">Elle reçoit les rapports du Conseil d’Administration  </w:t>
      </w:r>
    </w:p>
    <w:p w14:paraId="7A86C7FD" w14:textId="77777777" w:rsidR="002F5955" w:rsidRPr="006F7A46" w:rsidRDefault="00E10932">
      <w:pPr>
        <w:numPr>
          <w:ilvl w:val="0"/>
          <w:numId w:val="6"/>
        </w:numPr>
        <w:ind w:hanging="113"/>
        <w:rPr>
          <w:lang w:val="fr-CA"/>
        </w:rPr>
      </w:pPr>
      <w:r w:rsidRPr="006F7A46">
        <w:rPr>
          <w:lang w:val="fr-CA"/>
        </w:rPr>
        <w:t xml:space="preserve">Elle élit les membres du Conseil d’Administration  </w:t>
      </w:r>
    </w:p>
    <w:p w14:paraId="1FB3387D" w14:textId="77777777" w:rsidR="002F5955" w:rsidRPr="006F7A46" w:rsidRDefault="00E10932">
      <w:pPr>
        <w:numPr>
          <w:ilvl w:val="0"/>
          <w:numId w:val="6"/>
        </w:numPr>
        <w:ind w:hanging="113"/>
        <w:rPr>
          <w:lang w:val="fr-CA"/>
        </w:rPr>
      </w:pPr>
      <w:r w:rsidRPr="006F7A46">
        <w:rPr>
          <w:lang w:val="fr-CA"/>
        </w:rPr>
        <w:t xml:space="preserve">Elle reçoit les prévisions budgétaires et les états financiers  </w:t>
      </w:r>
    </w:p>
    <w:p w14:paraId="398AC563" w14:textId="77777777" w:rsidR="002F5955" w:rsidRPr="006F7A46" w:rsidRDefault="00E10932">
      <w:pPr>
        <w:numPr>
          <w:ilvl w:val="0"/>
          <w:numId w:val="6"/>
        </w:numPr>
        <w:ind w:hanging="113"/>
        <w:rPr>
          <w:lang w:val="fr-CA"/>
        </w:rPr>
      </w:pPr>
      <w:r w:rsidRPr="006F7A46">
        <w:rPr>
          <w:lang w:val="fr-CA"/>
        </w:rPr>
        <w:t xml:space="preserve">Elle discute toute affaire jugée opportune pour le bien de la Corporation  </w:t>
      </w:r>
    </w:p>
    <w:p w14:paraId="1BC346BA" w14:textId="77777777" w:rsidR="002F5955" w:rsidRPr="006F7A46" w:rsidRDefault="00E10932">
      <w:pPr>
        <w:numPr>
          <w:ilvl w:val="0"/>
          <w:numId w:val="6"/>
        </w:numPr>
        <w:ind w:hanging="113"/>
        <w:rPr>
          <w:lang w:val="fr-CA"/>
        </w:rPr>
      </w:pPr>
      <w:r w:rsidRPr="006F7A46">
        <w:rPr>
          <w:lang w:val="fr-CA"/>
        </w:rPr>
        <w:lastRenderedPageBreak/>
        <w:t xml:space="preserve">Elle approuve les modifications aux règlements  </w:t>
      </w:r>
    </w:p>
    <w:p w14:paraId="2D7D064B" w14:textId="77777777" w:rsidR="002F5955" w:rsidRPr="006F7A46" w:rsidRDefault="00E10932">
      <w:pPr>
        <w:spacing w:after="296"/>
        <w:ind w:left="-5"/>
        <w:rPr>
          <w:lang w:val="fr-CA"/>
        </w:rPr>
      </w:pPr>
      <w:r w:rsidRPr="006F7A46">
        <w:rPr>
          <w:lang w:val="fr-CA"/>
        </w:rPr>
        <w:t xml:space="preserve">Tous les membres actifs, bénéficiaires et honoraires doivent être convoqués à une assemblée générale.  </w:t>
      </w:r>
    </w:p>
    <w:p w14:paraId="306731FB" w14:textId="77777777" w:rsidR="002F5955" w:rsidRPr="006F7A46" w:rsidRDefault="00E10932">
      <w:pPr>
        <w:pStyle w:val="Titre2"/>
        <w:ind w:left="-5"/>
        <w:rPr>
          <w:lang w:val="fr-CA"/>
        </w:rPr>
      </w:pPr>
      <w:bookmarkStart w:id="25" w:name="_Toc15610"/>
      <w:r w:rsidRPr="006F7A46">
        <w:rPr>
          <w:lang w:val="fr-CA"/>
        </w:rPr>
        <w:t xml:space="preserve">Article 3.2 : Assemblée générale annuelle (AGA)  </w:t>
      </w:r>
      <w:bookmarkEnd w:id="25"/>
    </w:p>
    <w:p w14:paraId="01F52FA5" w14:textId="77777777" w:rsidR="002F5955" w:rsidRPr="006F7A46" w:rsidRDefault="00E10932">
      <w:pPr>
        <w:spacing w:after="298"/>
        <w:ind w:left="-5"/>
        <w:rPr>
          <w:lang w:val="fr-CA"/>
        </w:rPr>
      </w:pPr>
      <w:r w:rsidRPr="006F7A46">
        <w:rPr>
          <w:lang w:val="fr-CA"/>
        </w:rPr>
        <w:t xml:space="preserve">L’AGA se tiendra à chaque année dans les soixante (60) jours suivant la fin de l’année financière. La date, l’heure et le lieu sont déterminés par le CA.  </w:t>
      </w:r>
    </w:p>
    <w:p w14:paraId="36318F07" w14:textId="77777777" w:rsidR="002F5955" w:rsidRPr="006F7A46" w:rsidRDefault="00E10932">
      <w:pPr>
        <w:pStyle w:val="Titre2"/>
        <w:ind w:left="-5"/>
        <w:rPr>
          <w:lang w:val="fr-CA"/>
        </w:rPr>
      </w:pPr>
      <w:bookmarkStart w:id="26" w:name="_Toc15611"/>
      <w:r w:rsidRPr="006F7A46">
        <w:rPr>
          <w:lang w:val="fr-CA"/>
        </w:rPr>
        <w:t xml:space="preserve">Article 3.2.1 : Convocation de l’AGA  </w:t>
      </w:r>
      <w:bookmarkEnd w:id="26"/>
    </w:p>
    <w:p w14:paraId="2648E154" w14:textId="77777777" w:rsidR="002F5955" w:rsidRPr="006F7A46" w:rsidRDefault="00E10932">
      <w:pPr>
        <w:spacing w:after="296"/>
        <w:ind w:left="-5"/>
        <w:rPr>
          <w:lang w:val="fr-CA"/>
        </w:rPr>
      </w:pPr>
      <w:r w:rsidRPr="006F7A46">
        <w:rPr>
          <w:lang w:val="fr-CA"/>
        </w:rPr>
        <w:t xml:space="preserve">La convocation se fait par le mode que le CAQ jugera efficace en autant que chaque membre puisse en prendre connaissance au moins quinze (15) jours avant la tenue de la rencontre. L’avis à cet effet mentionnera la date, l’heure, le lieu et l’ordre du jour de l’assemblée. La présence d’un membre à une assemblée couvre le défaut d’avis quant à ce membre. L’omission accidentelle de publier l’avis de convocation n’a pas pour effet de rendre nulles les résolutions adoptées à cette assemblée. Toute demande d’amendement des statuts de la Corporation doit être déposée au domicile du secrétaire ou du président au moins vingt (20) jours avant la date de l’AGA.  </w:t>
      </w:r>
    </w:p>
    <w:p w14:paraId="54F91F91" w14:textId="77777777" w:rsidR="002F5955" w:rsidRPr="006F7A46" w:rsidRDefault="00E10932">
      <w:pPr>
        <w:pStyle w:val="Titre2"/>
        <w:ind w:left="-5"/>
        <w:rPr>
          <w:lang w:val="fr-CA"/>
        </w:rPr>
      </w:pPr>
      <w:bookmarkStart w:id="27" w:name="_Toc15612"/>
      <w:r w:rsidRPr="006F7A46">
        <w:rPr>
          <w:lang w:val="fr-CA"/>
        </w:rPr>
        <w:t xml:space="preserve">Article 3.2.2 : Quorum de l’assemblée générale annuelle  </w:t>
      </w:r>
      <w:bookmarkEnd w:id="27"/>
    </w:p>
    <w:p w14:paraId="743CE586" w14:textId="77777777" w:rsidR="002F5955" w:rsidRPr="006F7A46" w:rsidRDefault="00E10932">
      <w:pPr>
        <w:spacing w:after="298"/>
        <w:ind w:left="-5"/>
        <w:rPr>
          <w:lang w:val="fr-CA"/>
        </w:rPr>
      </w:pPr>
      <w:r w:rsidRPr="006F7A46">
        <w:rPr>
          <w:lang w:val="fr-CA"/>
        </w:rPr>
        <w:t xml:space="preserve">Le quorum d’une AGA </w:t>
      </w:r>
      <w:r w:rsidR="006F7A46">
        <w:rPr>
          <w:lang w:val="fr-CA"/>
        </w:rPr>
        <w:t>est composé des membres présents à l’assemblés,</w:t>
      </w:r>
      <w:r w:rsidRPr="006F7A46">
        <w:rPr>
          <w:lang w:val="fr-CA"/>
        </w:rPr>
        <w:t xml:space="preserve"> ayant droit de vote. </w:t>
      </w:r>
    </w:p>
    <w:p w14:paraId="5F3E3C71" w14:textId="77777777" w:rsidR="002F5955" w:rsidRPr="006F7A46" w:rsidRDefault="00E10932">
      <w:pPr>
        <w:pStyle w:val="Titre2"/>
        <w:ind w:left="-5"/>
        <w:rPr>
          <w:lang w:val="fr-CA"/>
        </w:rPr>
      </w:pPr>
      <w:bookmarkStart w:id="28" w:name="_Toc15613"/>
      <w:r w:rsidRPr="006F7A46">
        <w:rPr>
          <w:lang w:val="fr-CA"/>
        </w:rPr>
        <w:t xml:space="preserve">Article 3.2.3 : Vote de l’assemblée générale annuelle  </w:t>
      </w:r>
      <w:bookmarkEnd w:id="28"/>
    </w:p>
    <w:p w14:paraId="71A19124" w14:textId="77777777" w:rsidR="002F5955" w:rsidRPr="006F7A46" w:rsidRDefault="00E10932">
      <w:pPr>
        <w:ind w:left="-5"/>
        <w:rPr>
          <w:lang w:val="fr-CA"/>
        </w:rPr>
      </w:pPr>
      <w:r w:rsidRPr="006F7A46">
        <w:rPr>
          <w:lang w:val="fr-CA"/>
        </w:rPr>
        <w:t xml:space="preserve">Les questions soumises à l’assemblée sont décidées à la majorité des voix des membres. Seul les membres tel que défini à l’article 2.3 et 2.4 ont droit de vote lors des assemblées des membres. De plus, le vote par procuration est prohibé. L’élection des administrateurs et toutes les questions soumises sont décidées à la majorité, sauf dispositions contraires à la loi ou aux présentes, et à main levée, à moins que le vote secret ne soit demandé par au moins cinq (5) membres en règle présents. S’il y a scrutin secret, le président de l’assemblée nomme deux (2) scrutateurs qui peuvent ne pas être des membres de la Corporation, avec pour fonction de distribuer et de recueillir les bulletins de vote, de compiler le résultat du vote et de le communiquer au président.  </w:t>
      </w:r>
    </w:p>
    <w:p w14:paraId="5E4A06F7" w14:textId="77777777" w:rsidR="002F5955" w:rsidRPr="006F7A46" w:rsidRDefault="00E10932">
      <w:pPr>
        <w:pStyle w:val="Titre2"/>
        <w:ind w:left="-5"/>
        <w:rPr>
          <w:lang w:val="fr-CA"/>
        </w:rPr>
      </w:pPr>
      <w:bookmarkStart w:id="29" w:name="_Toc15614"/>
      <w:r w:rsidRPr="006F7A46">
        <w:rPr>
          <w:lang w:val="fr-CA"/>
        </w:rPr>
        <w:t xml:space="preserve">Article 3.2.4 : Ordre du jour de l’assemblée générale annuelle  </w:t>
      </w:r>
      <w:bookmarkEnd w:id="29"/>
    </w:p>
    <w:p w14:paraId="58FA195B" w14:textId="77777777" w:rsidR="002F5955" w:rsidRPr="006F7A46" w:rsidRDefault="00E10932">
      <w:pPr>
        <w:ind w:left="-5"/>
        <w:rPr>
          <w:lang w:val="fr-CA"/>
        </w:rPr>
      </w:pPr>
      <w:r w:rsidRPr="006F7A46">
        <w:rPr>
          <w:lang w:val="fr-CA"/>
        </w:rPr>
        <w:t xml:space="preserve">L’ordre du jour de l’AGA est fermé. Les seuls points pouvant y apparaître sont les suivants :  </w:t>
      </w:r>
    </w:p>
    <w:p w14:paraId="0DAB99EB" w14:textId="77777777" w:rsidR="002F5955" w:rsidRDefault="00E10932">
      <w:pPr>
        <w:numPr>
          <w:ilvl w:val="0"/>
          <w:numId w:val="7"/>
        </w:numPr>
        <w:ind w:hanging="113"/>
      </w:pPr>
      <w:r>
        <w:t xml:space="preserve">Ouverture de l’assemblée  </w:t>
      </w:r>
    </w:p>
    <w:p w14:paraId="0B3C8864" w14:textId="77777777" w:rsidR="002F5955" w:rsidRPr="006F7A46" w:rsidRDefault="00E10932">
      <w:pPr>
        <w:numPr>
          <w:ilvl w:val="0"/>
          <w:numId w:val="7"/>
        </w:numPr>
        <w:ind w:hanging="113"/>
        <w:rPr>
          <w:lang w:val="fr-CA"/>
        </w:rPr>
      </w:pPr>
      <w:r w:rsidRPr="006F7A46">
        <w:rPr>
          <w:lang w:val="fr-CA"/>
        </w:rPr>
        <w:t xml:space="preserve">Vérification du quorum et prise des présences  </w:t>
      </w:r>
    </w:p>
    <w:p w14:paraId="2C492AC3" w14:textId="77777777" w:rsidR="002F5955" w:rsidRPr="006F7A46" w:rsidRDefault="00E10932">
      <w:pPr>
        <w:numPr>
          <w:ilvl w:val="0"/>
          <w:numId w:val="7"/>
        </w:numPr>
        <w:ind w:hanging="113"/>
        <w:rPr>
          <w:lang w:val="fr-CA"/>
        </w:rPr>
      </w:pPr>
      <w:r w:rsidRPr="006F7A46">
        <w:rPr>
          <w:lang w:val="fr-CA"/>
        </w:rPr>
        <w:t xml:space="preserve">Lecture et adoption de l’ordre du jour  </w:t>
      </w:r>
    </w:p>
    <w:p w14:paraId="0DFA4ACB" w14:textId="77777777" w:rsidR="002F5955" w:rsidRPr="006F7A46" w:rsidRDefault="00E10932">
      <w:pPr>
        <w:numPr>
          <w:ilvl w:val="0"/>
          <w:numId w:val="7"/>
        </w:numPr>
        <w:ind w:hanging="113"/>
        <w:rPr>
          <w:lang w:val="fr-CA"/>
        </w:rPr>
      </w:pPr>
      <w:r w:rsidRPr="006F7A46">
        <w:rPr>
          <w:lang w:val="fr-CA"/>
        </w:rPr>
        <w:t xml:space="preserve">Lecture et adoption du procès-verbal de la dernière assemblée générale  </w:t>
      </w:r>
    </w:p>
    <w:p w14:paraId="5613F9F4" w14:textId="77777777" w:rsidR="002F5955" w:rsidRDefault="00E10932">
      <w:pPr>
        <w:numPr>
          <w:ilvl w:val="0"/>
          <w:numId w:val="7"/>
        </w:numPr>
        <w:ind w:hanging="113"/>
      </w:pPr>
      <w:r>
        <w:t xml:space="preserve">Présentation du rapport du président  </w:t>
      </w:r>
    </w:p>
    <w:p w14:paraId="5768E5EC" w14:textId="77777777" w:rsidR="002F5955" w:rsidRPr="006F7A46" w:rsidRDefault="00E10932">
      <w:pPr>
        <w:numPr>
          <w:ilvl w:val="0"/>
          <w:numId w:val="7"/>
        </w:numPr>
        <w:ind w:hanging="113"/>
        <w:rPr>
          <w:lang w:val="fr-CA"/>
        </w:rPr>
      </w:pPr>
      <w:r w:rsidRPr="006F7A46">
        <w:rPr>
          <w:lang w:val="fr-CA"/>
        </w:rPr>
        <w:t xml:space="preserve">Présentation et adoption des états financiers  </w:t>
      </w:r>
    </w:p>
    <w:p w14:paraId="6E49783B" w14:textId="77777777" w:rsidR="002F5955" w:rsidRDefault="00E10932">
      <w:pPr>
        <w:numPr>
          <w:ilvl w:val="0"/>
          <w:numId w:val="7"/>
        </w:numPr>
        <w:ind w:hanging="113"/>
      </w:pPr>
      <w:r>
        <w:lastRenderedPageBreak/>
        <w:t xml:space="preserve">Amendements aux statuts  </w:t>
      </w:r>
    </w:p>
    <w:p w14:paraId="1396660C" w14:textId="77777777" w:rsidR="002F5955" w:rsidRDefault="00E10932">
      <w:pPr>
        <w:numPr>
          <w:ilvl w:val="0"/>
          <w:numId w:val="7"/>
        </w:numPr>
        <w:ind w:hanging="113"/>
      </w:pPr>
      <w:r>
        <w:t xml:space="preserve">Élections des administrateurs  </w:t>
      </w:r>
    </w:p>
    <w:p w14:paraId="0BD5A285" w14:textId="77777777" w:rsidR="002F5955" w:rsidRDefault="00E10932">
      <w:pPr>
        <w:numPr>
          <w:ilvl w:val="0"/>
          <w:numId w:val="7"/>
        </w:numPr>
        <w:ind w:hanging="113"/>
      </w:pPr>
      <w:r>
        <w:t xml:space="preserve">Varia et affaires nouvelles  </w:t>
      </w:r>
    </w:p>
    <w:p w14:paraId="1DC878B9" w14:textId="77777777" w:rsidR="002F5955" w:rsidRDefault="00E10932">
      <w:pPr>
        <w:numPr>
          <w:ilvl w:val="0"/>
          <w:numId w:val="7"/>
        </w:numPr>
        <w:spacing w:after="303"/>
        <w:ind w:hanging="113"/>
      </w:pPr>
      <w:r>
        <w:t xml:space="preserve">Fermeture de l’assemblée  </w:t>
      </w:r>
    </w:p>
    <w:p w14:paraId="2ECC11B9" w14:textId="77777777" w:rsidR="002F5955" w:rsidRPr="006F7A46" w:rsidRDefault="00E10932">
      <w:pPr>
        <w:pStyle w:val="Titre2"/>
        <w:ind w:left="-5"/>
        <w:rPr>
          <w:lang w:val="fr-CA"/>
        </w:rPr>
      </w:pPr>
      <w:bookmarkStart w:id="30" w:name="_Toc15615"/>
      <w:r w:rsidRPr="006F7A46">
        <w:rPr>
          <w:lang w:val="fr-CA"/>
        </w:rPr>
        <w:t xml:space="preserve">Article 3.3 : Assemblées générales spéciales (AGS)  </w:t>
      </w:r>
      <w:bookmarkEnd w:id="30"/>
    </w:p>
    <w:p w14:paraId="65D0A8BE" w14:textId="77777777" w:rsidR="002F5955" w:rsidRPr="006F7A46" w:rsidRDefault="00E10932">
      <w:pPr>
        <w:spacing w:after="296"/>
        <w:ind w:left="-5"/>
        <w:rPr>
          <w:lang w:val="fr-CA"/>
        </w:rPr>
      </w:pPr>
      <w:r w:rsidRPr="006F7A46">
        <w:rPr>
          <w:lang w:val="fr-CA"/>
        </w:rPr>
        <w:t xml:space="preserve">Les AGS sont tenues à l’endroit fixé par le Conseil d’Administration ou la ou les personnes qui convoquent ces assemblées. Il appartient au président ou au CA de convoquer ces assemblées lorsqu’elles sont jugées opportunes pour la bonne administration des affaires de la Corporation. Cependant, le CA est tenu de convoquer une AGS sur réquisition par écrit, signée par au moins un dixième (1/10) des membres tel que défini à l’article 2.3 et 2.4, et cela, dans les vingt-et-un (21) jours ouvrables suivant la réception d’une telle demande écrite, qui devra spécifier le but ou les objets d’une telle assemblée. À défaut par le CA de convoquer une telle assemblée dans le délai stipulé, celle-ci peut être convoquée par les signataires euxmêmes de la demande écrite.  </w:t>
      </w:r>
    </w:p>
    <w:p w14:paraId="10E66641" w14:textId="77777777" w:rsidR="002F5955" w:rsidRPr="006F7A46" w:rsidRDefault="00E10932">
      <w:pPr>
        <w:pStyle w:val="Titre2"/>
        <w:ind w:left="-5"/>
        <w:rPr>
          <w:lang w:val="fr-CA"/>
        </w:rPr>
      </w:pPr>
      <w:bookmarkStart w:id="31" w:name="_Toc15616"/>
      <w:r w:rsidRPr="006F7A46">
        <w:rPr>
          <w:lang w:val="fr-CA"/>
        </w:rPr>
        <w:t xml:space="preserve">Article 3.3.1 : Convocation de l’AGS  </w:t>
      </w:r>
      <w:bookmarkEnd w:id="31"/>
    </w:p>
    <w:p w14:paraId="71ED8E4C" w14:textId="77777777" w:rsidR="002F5955" w:rsidRPr="006F7A46" w:rsidRDefault="00E10932">
      <w:pPr>
        <w:spacing w:after="296"/>
        <w:ind w:left="-5"/>
        <w:rPr>
          <w:lang w:val="fr-CA"/>
        </w:rPr>
      </w:pPr>
      <w:r w:rsidRPr="006F7A46">
        <w:rPr>
          <w:lang w:val="fr-CA"/>
        </w:rPr>
        <w:t xml:space="preserve">Le secrétaire de la Corporation doit convoquer à l’AGS tous les membres, sur réquisition à cette fin dans les vingt (20) jours suivant la réception de la demande. Celui-ci devra spécifier le but et les objets d’une telle AGS.  </w:t>
      </w:r>
    </w:p>
    <w:p w14:paraId="4178ECC6" w14:textId="77777777" w:rsidR="002F5955" w:rsidRPr="006F7A46" w:rsidRDefault="00E10932">
      <w:pPr>
        <w:pStyle w:val="Titre2"/>
        <w:ind w:left="-5"/>
        <w:rPr>
          <w:lang w:val="fr-CA"/>
        </w:rPr>
      </w:pPr>
      <w:bookmarkStart w:id="32" w:name="_Toc15617"/>
      <w:r w:rsidRPr="006F7A46">
        <w:rPr>
          <w:lang w:val="fr-CA"/>
        </w:rPr>
        <w:t xml:space="preserve">Article 3.3.2 : Quorum de l’AGS  </w:t>
      </w:r>
      <w:bookmarkEnd w:id="32"/>
    </w:p>
    <w:p w14:paraId="572048D0" w14:textId="77777777" w:rsidR="002F5955" w:rsidRPr="006F7A46" w:rsidRDefault="00E10932">
      <w:pPr>
        <w:spacing w:after="298"/>
        <w:ind w:left="-5"/>
        <w:rPr>
          <w:lang w:val="fr-CA"/>
        </w:rPr>
      </w:pPr>
      <w:r w:rsidRPr="006F7A46">
        <w:rPr>
          <w:lang w:val="fr-CA"/>
        </w:rPr>
        <w:t xml:space="preserve">Le quorum d’une AGS est fixé à vingt (20) membres ayant droit de vote. Le quorum pour toute assemblée des membres est constitué des membres ayant droit de vote présents. À défaut de quorum, l’assemblée est dissoute et doit être reprise sous forme d’AGS suivant la procédure. Toutefois, si le quorum n’est pas atteint à cette AGS, elle sera considérée comme valide.  </w:t>
      </w:r>
    </w:p>
    <w:p w14:paraId="0C962816" w14:textId="77777777" w:rsidR="002F5955" w:rsidRPr="006F7A46" w:rsidRDefault="00E10932">
      <w:pPr>
        <w:pStyle w:val="Titre2"/>
        <w:ind w:left="-5"/>
        <w:rPr>
          <w:lang w:val="fr-CA"/>
        </w:rPr>
      </w:pPr>
      <w:bookmarkStart w:id="33" w:name="_Toc15618"/>
      <w:r w:rsidRPr="006F7A46">
        <w:rPr>
          <w:lang w:val="fr-CA"/>
        </w:rPr>
        <w:t xml:space="preserve">Article 3.3.3 : Vote de l’AGS  </w:t>
      </w:r>
      <w:bookmarkEnd w:id="33"/>
    </w:p>
    <w:p w14:paraId="778C8345" w14:textId="77777777" w:rsidR="002F5955" w:rsidRPr="006F7A46" w:rsidRDefault="00E10932">
      <w:pPr>
        <w:ind w:left="-5"/>
        <w:rPr>
          <w:lang w:val="fr-CA"/>
        </w:rPr>
      </w:pPr>
      <w:r w:rsidRPr="006F7A46">
        <w:rPr>
          <w:lang w:val="fr-CA"/>
        </w:rPr>
        <w:t xml:space="preserve">Voir l’article 3.2.3  </w:t>
      </w:r>
    </w:p>
    <w:p w14:paraId="6494DF82" w14:textId="77777777" w:rsidR="002F5955" w:rsidRPr="006F7A46" w:rsidRDefault="00E10932">
      <w:pPr>
        <w:pStyle w:val="Titre2"/>
        <w:ind w:left="-5"/>
        <w:rPr>
          <w:lang w:val="fr-CA"/>
        </w:rPr>
      </w:pPr>
      <w:bookmarkStart w:id="34" w:name="_Toc15619"/>
      <w:r w:rsidRPr="006F7A46">
        <w:rPr>
          <w:lang w:val="fr-CA"/>
        </w:rPr>
        <w:t xml:space="preserve">Article 3.3.4 : Ordre du jour de l’AGS  </w:t>
      </w:r>
      <w:bookmarkEnd w:id="34"/>
    </w:p>
    <w:p w14:paraId="3E4F585E" w14:textId="77777777" w:rsidR="002F5955" w:rsidRPr="006F7A46" w:rsidRDefault="00E10932">
      <w:pPr>
        <w:spacing w:after="303"/>
        <w:ind w:left="-5"/>
        <w:rPr>
          <w:lang w:val="fr-CA"/>
        </w:rPr>
      </w:pPr>
      <w:r w:rsidRPr="006F7A46">
        <w:rPr>
          <w:lang w:val="fr-CA"/>
        </w:rPr>
        <w:t xml:space="preserve">L’ordre du jour ne devra couvrir que les buts spécifiés.  </w:t>
      </w:r>
    </w:p>
    <w:p w14:paraId="04FDD556" w14:textId="77777777" w:rsidR="002F5955" w:rsidRPr="006F7A46" w:rsidRDefault="00E10932">
      <w:pPr>
        <w:pStyle w:val="Titre2"/>
        <w:ind w:left="-5"/>
        <w:rPr>
          <w:lang w:val="fr-CA"/>
        </w:rPr>
      </w:pPr>
      <w:bookmarkStart w:id="35" w:name="_Toc15620"/>
      <w:r w:rsidRPr="006F7A46">
        <w:rPr>
          <w:lang w:val="fr-CA"/>
        </w:rPr>
        <w:t xml:space="preserve">Article 3.4 : L’ajournement des assemblées générales  </w:t>
      </w:r>
      <w:bookmarkEnd w:id="35"/>
    </w:p>
    <w:p w14:paraId="18EDE6C9" w14:textId="77777777" w:rsidR="002F5955" w:rsidRPr="006F7A46" w:rsidRDefault="00E10932">
      <w:pPr>
        <w:ind w:left="-5"/>
        <w:rPr>
          <w:lang w:val="fr-CA"/>
        </w:rPr>
      </w:pPr>
      <w:r w:rsidRPr="006F7A46">
        <w:rPr>
          <w:lang w:val="fr-CA"/>
        </w:rPr>
        <w:t xml:space="preserve">L’assemblée peut, par vote majoritaire des membres actifs, ajourner à toute date qu’elle juge adéquate sans qu’il soit nécessaire de convoquer à nouveau les membres. 8  </w:t>
      </w:r>
    </w:p>
    <w:p w14:paraId="79BB7CBD" w14:textId="77777777" w:rsidR="002F5955" w:rsidRPr="006F7A46" w:rsidRDefault="00E10932">
      <w:pPr>
        <w:spacing w:after="459" w:line="259" w:lineRule="auto"/>
        <w:ind w:left="0" w:firstLine="0"/>
        <w:rPr>
          <w:lang w:val="fr-CA"/>
        </w:rPr>
      </w:pPr>
      <w:r w:rsidRPr="006F7A46">
        <w:rPr>
          <w:lang w:val="fr-CA"/>
        </w:rPr>
        <w:t xml:space="preserve"> </w:t>
      </w:r>
    </w:p>
    <w:p w14:paraId="28AD690E" w14:textId="77777777" w:rsidR="002F5955" w:rsidRPr="006F7A46" w:rsidRDefault="00E10932">
      <w:pPr>
        <w:spacing w:after="0" w:line="259" w:lineRule="auto"/>
        <w:ind w:left="0" w:firstLine="0"/>
        <w:rPr>
          <w:lang w:val="fr-CA"/>
        </w:rPr>
      </w:pPr>
      <w:r w:rsidRPr="006F7A46">
        <w:rPr>
          <w:lang w:val="fr-CA"/>
        </w:rPr>
        <w:t xml:space="preserve"> </w:t>
      </w:r>
      <w:r w:rsidRPr="006F7A46">
        <w:rPr>
          <w:lang w:val="fr-CA"/>
        </w:rPr>
        <w:tab/>
      </w:r>
      <w:r w:rsidRPr="006F7A46">
        <w:rPr>
          <w:sz w:val="40"/>
          <w:lang w:val="fr-CA"/>
        </w:rPr>
        <w:t xml:space="preserve"> </w:t>
      </w:r>
    </w:p>
    <w:p w14:paraId="1FA40472" w14:textId="77777777" w:rsidR="002F5955" w:rsidRPr="006F7A46" w:rsidRDefault="002F5955">
      <w:pPr>
        <w:rPr>
          <w:lang w:val="fr-CA"/>
        </w:rPr>
        <w:sectPr w:rsidR="002F5955" w:rsidRPr="006F7A46">
          <w:footerReference w:type="even" r:id="rId9"/>
          <w:footerReference w:type="default" r:id="rId10"/>
          <w:footerReference w:type="first" r:id="rId11"/>
          <w:pgSz w:w="12240" w:h="15840"/>
          <w:pgMar w:top="1478" w:right="1797" w:bottom="1509" w:left="1800" w:header="720" w:footer="720" w:gutter="0"/>
          <w:cols w:space="720"/>
        </w:sectPr>
      </w:pPr>
    </w:p>
    <w:p w14:paraId="724B5264" w14:textId="77777777" w:rsidR="002F5955" w:rsidRPr="006F7A46" w:rsidRDefault="00E10932">
      <w:pPr>
        <w:pStyle w:val="Titre1"/>
        <w:ind w:left="-5"/>
        <w:rPr>
          <w:lang w:val="fr-CA"/>
        </w:rPr>
      </w:pPr>
      <w:bookmarkStart w:id="36" w:name="_Toc15621"/>
      <w:r w:rsidRPr="006F7A46">
        <w:rPr>
          <w:lang w:val="fr-CA"/>
        </w:rPr>
        <w:lastRenderedPageBreak/>
        <w:t xml:space="preserve">Section 4 : L’organisation administrative de la Corporation  </w:t>
      </w:r>
      <w:bookmarkEnd w:id="36"/>
    </w:p>
    <w:p w14:paraId="4EA4C362" w14:textId="77777777" w:rsidR="002F5955" w:rsidRPr="006F7A46" w:rsidRDefault="00E10932">
      <w:pPr>
        <w:pStyle w:val="Titre2"/>
        <w:ind w:left="-5"/>
        <w:rPr>
          <w:lang w:val="fr-CA"/>
        </w:rPr>
      </w:pPr>
      <w:bookmarkStart w:id="37" w:name="_Toc15622"/>
      <w:r w:rsidRPr="006F7A46">
        <w:rPr>
          <w:lang w:val="fr-CA"/>
        </w:rPr>
        <w:t xml:space="preserve">Article 4.1 : Le conseil d’administration (CA)  </w:t>
      </w:r>
      <w:bookmarkEnd w:id="37"/>
    </w:p>
    <w:p w14:paraId="21E86696" w14:textId="77777777" w:rsidR="002F5955" w:rsidRPr="006F7A46" w:rsidRDefault="00E10932">
      <w:pPr>
        <w:spacing w:after="296"/>
        <w:ind w:left="-5"/>
        <w:rPr>
          <w:lang w:val="fr-CA"/>
        </w:rPr>
      </w:pPr>
      <w:r w:rsidRPr="006F7A46">
        <w:rPr>
          <w:lang w:val="fr-CA"/>
        </w:rPr>
        <w:t xml:space="preserve">Le CA doit, à sa première rencontre suivant l’AGA, et par la suite, lorsque les circonstances l’exigent, élire ou nommer les administrateurs de chaque poste.  </w:t>
      </w:r>
    </w:p>
    <w:p w14:paraId="6BB4561E" w14:textId="77777777" w:rsidR="002F5955" w:rsidRPr="006F7A46" w:rsidRDefault="00E10932">
      <w:pPr>
        <w:pStyle w:val="Titre2"/>
        <w:spacing w:after="229"/>
        <w:ind w:left="-5" w:right="5392"/>
        <w:rPr>
          <w:lang w:val="fr-CA"/>
        </w:rPr>
      </w:pPr>
      <w:bookmarkStart w:id="38" w:name="_Toc15623"/>
      <w:r w:rsidRPr="006F7A46">
        <w:rPr>
          <w:lang w:val="fr-CA"/>
        </w:rPr>
        <w:t xml:space="preserve">Article 4.1.1 : Composition  </w:t>
      </w:r>
      <w:bookmarkEnd w:id="38"/>
    </w:p>
    <w:p w14:paraId="00589DA3" w14:textId="77777777" w:rsidR="002F5955" w:rsidRPr="006F7A46" w:rsidRDefault="00E10932">
      <w:pPr>
        <w:spacing w:after="229" w:line="258" w:lineRule="auto"/>
        <w:ind w:left="-5" w:right="5392"/>
        <w:rPr>
          <w:lang w:val="fr-CA"/>
        </w:rPr>
      </w:pPr>
      <w:r w:rsidRPr="006F7A46">
        <w:rPr>
          <w:lang w:val="fr-CA"/>
        </w:rPr>
        <w:t xml:space="preserve">Le CA est composé de :  </w:t>
      </w:r>
    </w:p>
    <w:p w14:paraId="62A41682" w14:textId="6A0375C4" w:rsidR="002F5955" w:rsidRDefault="00E10932" w:rsidP="006F7A46">
      <w:pPr>
        <w:pStyle w:val="Paragraphedeliste"/>
        <w:numPr>
          <w:ilvl w:val="0"/>
          <w:numId w:val="21"/>
        </w:numPr>
      </w:pPr>
      <w:r>
        <w:t xml:space="preserve">Un président  </w:t>
      </w:r>
    </w:p>
    <w:p w14:paraId="21C9C881" w14:textId="4E63348A" w:rsidR="00E34AFE" w:rsidRDefault="00E34AFE" w:rsidP="006F7A46">
      <w:pPr>
        <w:pStyle w:val="Paragraphedeliste"/>
        <w:numPr>
          <w:ilvl w:val="0"/>
          <w:numId w:val="21"/>
        </w:numPr>
      </w:pPr>
      <w:r>
        <w:t>Un Vice-président</w:t>
      </w:r>
    </w:p>
    <w:p w14:paraId="4C005E15" w14:textId="77777777" w:rsidR="006F7A46" w:rsidRDefault="00E10932" w:rsidP="006F7A46">
      <w:pPr>
        <w:pStyle w:val="Paragraphedeliste"/>
        <w:numPr>
          <w:ilvl w:val="0"/>
          <w:numId w:val="21"/>
        </w:numPr>
      </w:pPr>
      <w:r>
        <w:t xml:space="preserve">Un trésorier  </w:t>
      </w:r>
    </w:p>
    <w:p w14:paraId="45262039" w14:textId="77777777" w:rsidR="006F7A46" w:rsidRDefault="00E10932" w:rsidP="006F7A46">
      <w:pPr>
        <w:pStyle w:val="Paragraphedeliste"/>
        <w:numPr>
          <w:ilvl w:val="0"/>
          <w:numId w:val="21"/>
        </w:numPr>
      </w:pPr>
      <w:r>
        <w:t xml:space="preserve">Un secrétaire  </w:t>
      </w:r>
    </w:p>
    <w:p w14:paraId="7EED7E50" w14:textId="2B1B4CC1" w:rsidR="00AF6268" w:rsidRDefault="00E34AFE" w:rsidP="00AF6268">
      <w:pPr>
        <w:pStyle w:val="Paragraphedeliste"/>
        <w:numPr>
          <w:ilvl w:val="0"/>
          <w:numId w:val="21"/>
        </w:numPr>
      </w:pPr>
      <w:r>
        <w:t>Responsible(s)</w:t>
      </w:r>
      <w:r w:rsidR="00E10932">
        <w:t xml:space="preserve"> des équipements  </w:t>
      </w:r>
    </w:p>
    <w:p w14:paraId="6FB89BBE" w14:textId="5D49A04A" w:rsidR="006F7A46" w:rsidRPr="00AF6268" w:rsidRDefault="00AF6268" w:rsidP="00AF6268">
      <w:pPr>
        <w:pStyle w:val="Paragraphedeliste"/>
        <w:numPr>
          <w:ilvl w:val="0"/>
          <w:numId w:val="21"/>
        </w:numPr>
        <w:rPr>
          <w:lang w:val="fr-CA"/>
        </w:rPr>
      </w:pPr>
      <w:r w:rsidRPr="00AF6268">
        <w:rPr>
          <w:lang w:val="fr-CA"/>
        </w:rPr>
        <w:t>R</w:t>
      </w:r>
      <w:r w:rsidR="00E10932" w:rsidRPr="00AF6268">
        <w:rPr>
          <w:lang w:val="fr-CA"/>
        </w:rPr>
        <w:t>esponsable</w:t>
      </w:r>
      <w:r w:rsidR="00E34AFE">
        <w:rPr>
          <w:lang w:val="fr-CA"/>
        </w:rPr>
        <w:t>(</w:t>
      </w:r>
      <w:r w:rsidRPr="00AF6268">
        <w:rPr>
          <w:lang w:val="fr-CA"/>
        </w:rPr>
        <w:t>s</w:t>
      </w:r>
      <w:r w:rsidR="00E34AFE">
        <w:rPr>
          <w:lang w:val="fr-CA"/>
        </w:rPr>
        <w:t>)</w:t>
      </w:r>
      <w:r w:rsidR="00E10932" w:rsidRPr="00AF6268">
        <w:rPr>
          <w:lang w:val="fr-CA"/>
        </w:rPr>
        <w:t xml:space="preserve"> des </w:t>
      </w:r>
      <w:r w:rsidR="00861F6F" w:rsidRPr="00AF6268">
        <w:rPr>
          <w:lang w:val="fr-CA"/>
        </w:rPr>
        <w:t>communications et</w:t>
      </w:r>
      <w:r w:rsidR="006F7A46" w:rsidRPr="00AF6268">
        <w:rPr>
          <w:lang w:val="fr-CA"/>
        </w:rPr>
        <w:t xml:space="preserve"> évènement spéciaux </w:t>
      </w:r>
    </w:p>
    <w:p w14:paraId="183BC8C1" w14:textId="43B3FD20" w:rsidR="006F7A46" w:rsidRPr="006F7A46" w:rsidRDefault="00E34AFE" w:rsidP="006F7A46">
      <w:pPr>
        <w:pStyle w:val="Paragraphedeliste"/>
        <w:numPr>
          <w:ilvl w:val="0"/>
          <w:numId w:val="21"/>
        </w:numPr>
        <w:rPr>
          <w:lang w:val="fr-CA"/>
        </w:rPr>
      </w:pPr>
      <w:r>
        <w:t>Responsible(</w:t>
      </w:r>
      <w:r w:rsidR="00AF6268">
        <w:t>s</w:t>
      </w:r>
      <w:r>
        <w:t>)</w:t>
      </w:r>
      <w:r w:rsidR="00E10932">
        <w:t xml:space="preserve"> des entraîneurs  </w:t>
      </w:r>
    </w:p>
    <w:p w14:paraId="489149FD" w14:textId="496F1C82" w:rsidR="006F7A46" w:rsidRPr="006F7A46" w:rsidRDefault="00E34AFE" w:rsidP="006F7A46">
      <w:pPr>
        <w:pStyle w:val="Paragraphedeliste"/>
        <w:numPr>
          <w:ilvl w:val="0"/>
          <w:numId w:val="21"/>
        </w:numPr>
        <w:rPr>
          <w:lang w:val="fr-CA"/>
        </w:rPr>
      </w:pPr>
      <w:r>
        <w:t>Responsible(</w:t>
      </w:r>
      <w:r w:rsidR="00AF6268">
        <w:t>s</w:t>
      </w:r>
      <w:r>
        <w:t>)</w:t>
      </w:r>
      <w:r w:rsidR="00E10932">
        <w:t xml:space="preserve"> des arbitres  </w:t>
      </w:r>
    </w:p>
    <w:p w14:paraId="08D03964" w14:textId="57B61F86" w:rsidR="002F5955" w:rsidRPr="006F7A46" w:rsidRDefault="008D0698" w:rsidP="006F7A46">
      <w:pPr>
        <w:pStyle w:val="Paragraphedeliste"/>
        <w:numPr>
          <w:ilvl w:val="0"/>
          <w:numId w:val="21"/>
        </w:numPr>
        <w:rPr>
          <w:lang w:val="fr-CA"/>
        </w:rPr>
      </w:pPr>
      <w:r>
        <w:rPr>
          <w:lang w:val="fr-CA"/>
        </w:rPr>
        <w:t xml:space="preserve">Un </w:t>
      </w:r>
      <w:r w:rsidR="00AF6268">
        <w:rPr>
          <w:lang w:val="fr-CA"/>
        </w:rPr>
        <w:t>R</w:t>
      </w:r>
      <w:r w:rsidR="00E10932" w:rsidRPr="006F7A46">
        <w:rPr>
          <w:lang w:val="fr-CA"/>
        </w:rPr>
        <w:t>esponsable informatique</w:t>
      </w:r>
      <w:r w:rsidR="006F7A46" w:rsidRPr="006F7A46">
        <w:rPr>
          <w:lang w:val="fr-CA"/>
        </w:rPr>
        <w:t xml:space="preserve"> et medias sociaux</w:t>
      </w:r>
      <w:r w:rsidR="00E10932" w:rsidRPr="006F7A46">
        <w:rPr>
          <w:lang w:val="fr-CA"/>
        </w:rPr>
        <w:t xml:space="preserve">  </w:t>
      </w:r>
    </w:p>
    <w:p w14:paraId="373679EF" w14:textId="4F5D7531" w:rsidR="006F7A46" w:rsidRPr="006F7A46" w:rsidRDefault="006F7A46" w:rsidP="006F7A46">
      <w:pPr>
        <w:pStyle w:val="Paragraphedeliste"/>
        <w:numPr>
          <w:ilvl w:val="0"/>
          <w:numId w:val="21"/>
        </w:numPr>
        <w:rPr>
          <w:lang w:val="fr-CA"/>
        </w:rPr>
      </w:pPr>
      <w:r>
        <w:rPr>
          <w:lang w:val="fr-CA"/>
        </w:rPr>
        <w:t>Responsable</w:t>
      </w:r>
      <w:r w:rsidR="008D0698">
        <w:rPr>
          <w:lang w:val="fr-CA"/>
        </w:rPr>
        <w:t>(</w:t>
      </w:r>
      <w:r w:rsidR="00AF6268">
        <w:rPr>
          <w:lang w:val="fr-CA"/>
        </w:rPr>
        <w:t>s</w:t>
      </w:r>
      <w:r w:rsidR="008D0698">
        <w:rPr>
          <w:lang w:val="fr-CA"/>
        </w:rPr>
        <w:t>)</w:t>
      </w:r>
      <w:r>
        <w:rPr>
          <w:lang w:val="fr-CA"/>
        </w:rPr>
        <w:t xml:space="preserve"> des commandites</w:t>
      </w:r>
    </w:p>
    <w:p w14:paraId="3FF0A00A" w14:textId="77777777" w:rsidR="002F5955" w:rsidRPr="006F7A46" w:rsidRDefault="00E10932">
      <w:pPr>
        <w:spacing w:after="298" w:line="259" w:lineRule="auto"/>
        <w:ind w:left="0" w:firstLine="0"/>
        <w:rPr>
          <w:lang w:val="fr-CA"/>
        </w:rPr>
      </w:pPr>
      <w:r w:rsidRPr="006F7A46">
        <w:rPr>
          <w:lang w:val="fr-CA"/>
        </w:rPr>
        <w:t xml:space="preserve"> </w:t>
      </w:r>
    </w:p>
    <w:p w14:paraId="0D386DC9" w14:textId="77777777" w:rsidR="002F5955" w:rsidRDefault="00E10932">
      <w:pPr>
        <w:pStyle w:val="Titre2"/>
        <w:ind w:left="-5"/>
      </w:pPr>
      <w:bookmarkStart w:id="39" w:name="_Toc15624"/>
      <w:r>
        <w:t xml:space="preserve">Article 4.1.2 : Éligibilité  </w:t>
      </w:r>
      <w:bookmarkEnd w:id="39"/>
    </w:p>
    <w:p w14:paraId="48D87CCE" w14:textId="77777777" w:rsidR="002F5955" w:rsidRPr="006F7A46" w:rsidRDefault="00E10932">
      <w:pPr>
        <w:spacing w:after="303"/>
        <w:ind w:left="-5"/>
        <w:rPr>
          <w:lang w:val="fr-CA"/>
        </w:rPr>
      </w:pPr>
      <w:r w:rsidRPr="006F7A46">
        <w:rPr>
          <w:lang w:val="fr-CA"/>
        </w:rPr>
        <w:t xml:space="preserve">Sont éligibles au CA tous les membres de la Corporation.  </w:t>
      </w:r>
    </w:p>
    <w:p w14:paraId="3438BAEF" w14:textId="77777777" w:rsidR="002F5955" w:rsidRPr="006F7A46" w:rsidRDefault="00E10932">
      <w:pPr>
        <w:pStyle w:val="Titre2"/>
        <w:ind w:left="-5"/>
        <w:rPr>
          <w:lang w:val="fr-CA"/>
        </w:rPr>
      </w:pPr>
      <w:bookmarkStart w:id="40" w:name="_Toc15625"/>
      <w:r w:rsidRPr="006F7A46">
        <w:rPr>
          <w:lang w:val="fr-CA"/>
        </w:rPr>
        <w:t xml:space="preserve">Article 4.1.3 : Durée des fonctions  </w:t>
      </w:r>
      <w:bookmarkEnd w:id="40"/>
    </w:p>
    <w:p w14:paraId="7F684354" w14:textId="77777777" w:rsidR="002F5955" w:rsidRPr="006F7A46" w:rsidRDefault="00E10932">
      <w:pPr>
        <w:ind w:left="-5"/>
        <w:rPr>
          <w:lang w:val="fr-CA"/>
        </w:rPr>
      </w:pPr>
      <w:r w:rsidRPr="006F7A46">
        <w:rPr>
          <w:lang w:val="fr-CA"/>
        </w:rPr>
        <w:t xml:space="preserve">La durée du mandat pour tous les membres du CA est de 2 ans. Pour assurer la pérennité du CA, la rotation des membres s’effectue comme suit :  </w:t>
      </w:r>
    </w:p>
    <w:p w14:paraId="5DEBEBEB" w14:textId="77777777" w:rsidR="002F5955" w:rsidRPr="006F7A46" w:rsidRDefault="00E10932">
      <w:pPr>
        <w:ind w:left="-5"/>
        <w:rPr>
          <w:lang w:val="fr-CA"/>
        </w:rPr>
      </w:pPr>
      <w:r w:rsidRPr="006F7A46">
        <w:rPr>
          <w:lang w:val="fr-CA"/>
        </w:rPr>
        <w:t xml:space="preserve">Aux années impaires : Les postes 1-3-5-7 et 9.  </w:t>
      </w:r>
    </w:p>
    <w:p w14:paraId="3EC680B2" w14:textId="4F9FC513" w:rsidR="002F5955" w:rsidRPr="006F7A46" w:rsidRDefault="00E10932">
      <w:pPr>
        <w:spacing w:after="303"/>
        <w:ind w:left="-5"/>
        <w:rPr>
          <w:lang w:val="fr-CA"/>
        </w:rPr>
      </w:pPr>
      <w:r w:rsidRPr="006F7A46">
        <w:rPr>
          <w:lang w:val="fr-CA"/>
        </w:rPr>
        <w:t>Aux années paires : Les postes 2-4-6-8</w:t>
      </w:r>
      <w:r w:rsidR="006C21B8">
        <w:rPr>
          <w:lang w:val="fr-CA"/>
        </w:rPr>
        <w:t>-10</w:t>
      </w:r>
      <w:r w:rsidRPr="006F7A46">
        <w:rPr>
          <w:lang w:val="fr-CA"/>
        </w:rPr>
        <w:t xml:space="preserve">   </w:t>
      </w:r>
    </w:p>
    <w:p w14:paraId="6043FCD6" w14:textId="77777777" w:rsidR="002F5955" w:rsidRPr="006F7A46" w:rsidRDefault="00E10932">
      <w:pPr>
        <w:pStyle w:val="Titre2"/>
        <w:ind w:left="-5"/>
        <w:rPr>
          <w:lang w:val="fr-CA"/>
        </w:rPr>
      </w:pPr>
      <w:bookmarkStart w:id="41" w:name="_Toc15626"/>
      <w:r w:rsidRPr="006F7A46">
        <w:rPr>
          <w:lang w:val="fr-CA"/>
        </w:rPr>
        <w:t xml:space="preserve">Article 4.1.4 : Retrait d’un administrateur  </w:t>
      </w:r>
      <w:bookmarkEnd w:id="41"/>
    </w:p>
    <w:p w14:paraId="2B478538" w14:textId="77777777" w:rsidR="002F5955" w:rsidRPr="006F7A46" w:rsidRDefault="00E10932">
      <w:pPr>
        <w:ind w:left="-5"/>
        <w:rPr>
          <w:lang w:val="fr-CA"/>
        </w:rPr>
      </w:pPr>
      <w:r w:rsidRPr="006F7A46">
        <w:rPr>
          <w:lang w:val="fr-CA"/>
        </w:rPr>
        <w:t xml:space="preserve">Cesse de faire partie du CA tout administrateur suite à :  </w:t>
      </w:r>
    </w:p>
    <w:p w14:paraId="71CE8943" w14:textId="77777777" w:rsidR="002F5955" w:rsidRDefault="00E10932">
      <w:pPr>
        <w:ind w:left="123"/>
      </w:pPr>
      <w:r>
        <w:t xml:space="preserve">Son décès  </w:t>
      </w:r>
    </w:p>
    <w:p w14:paraId="1B74B9F7" w14:textId="77777777" w:rsidR="002F5955" w:rsidRPr="006F7A46" w:rsidRDefault="00E10932">
      <w:pPr>
        <w:numPr>
          <w:ilvl w:val="0"/>
          <w:numId w:val="9"/>
        </w:numPr>
        <w:ind w:hanging="113"/>
        <w:rPr>
          <w:lang w:val="fr-CA"/>
        </w:rPr>
      </w:pPr>
      <w:r w:rsidRPr="006F7A46">
        <w:rPr>
          <w:lang w:val="fr-CA"/>
        </w:rPr>
        <w:t xml:space="preserve">Sa démission ou perte de qualité de membre  </w:t>
      </w:r>
    </w:p>
    <w:p w14:paraId="680EFE7D" w14:textId="77777777" w:rsidR="002F5955" w:rsidRDefault="00E10932">
      <w:pPr>
        <w:numPr>
          <w:ilvl w:val="0"/>
          <w:numId w:val="9"/>
        </w:numPr>
        <w:ind w:hanging="113"/>
      </w:pPr>
      <w:r>
        <w:t xml:space="preserve">L’expiration de son mandat  </w:t>
      </w:r>
    </w:p>
    <w:p w14:paraId="2245DF5F" w14:textId="77777777" w:rsidR="002F5955" w:rsidRPr="006F7A46" w:rsidRDefault="00E10932">
      <w:pPr>
        <w:numPr>
          <w:ilvl w:val="0"/>
          <w:numId w:val="9"/>
        </w:numPr>
        <w:ind w:hanging="113"/>
        <w:rPr>
          <w:lang w:val="fr-CA"/>
        </w:rPr>
      </w:pPr>
      <w:r w:rsidRPr="006F7A46">
        <w:rPr>
          <w:lang w:val="fr-CA"/>
        </w:rPr>
        <w:t xml:space="preserve">L’expiration du terme de son appartenance à la Corporation  </w:t>
      </w:r>
    </w:p>
    <w:p w14:paraId="6D9710CE" w14:textId="77777777" w:rsidR="002F5955" w:rsidRPr="006F7A46" w:rsidRDefault="00E10932">
      <w:pPr>
        <w:numPr>
          <w:ilvl w:val="0"/>
          <w:numId w:val="9"/>
        </w:numPr>
        <w:spacing w:after="2" w:line="471" w:lineRule="auto"/>
        <w:ind w:hanging="113"/>
        <w:rPr>
          <w:lang w:val="fr-CA"/>
        </w:rPr>
      </w:pPr>
      <w:r w:rsidRPr="006F7A46">
        <w:rPr>
          <w:lang w:val="fr-CA"/>
        </w:rPr>
        <w:lastRenderedPageBreak/>
        <w:t xml:space="preserve">Son absence à trois (3) réunions consécutives du CA et ce, sans motif valable  - Sa destitution telle que défini à l’article 4.1.5  </w:t>
      </w:r>
    </w:p>
    <w:p w14:paraId="576CB21C" w14:textId="77777777" w:rsidR="002F5955" w:rsidRPr="006F7A46" w:rsidRDefault="00E10932">
      <w:pPr>
        <w:spacing w:after="295" w:line="259" w:lineRule="auto"/>
        <w:ind w:left="0" w:firstLine="0"/>
        <w:rPr>
          <w:lang w:val="fr-CA"/>
        </w:rPr>
      </w:pPr>
      <w:r w:rsidRPr="006F7A46">
        <w:rPr>
          <w:lang w:val="fr-CA"/>
        </w:rPr>
        <w:t xml:space="preserve"> </w:t>
      </w:r>
    </w:p>
    <w:p w14:paraId="7FF9BF00" w14:textId="77777777" w:rsidR="002F5955" w:rsidRPr="006F7A46" w:rsidRDefault="00E10932">
      <w:pPr>
        <w:pStyle w:val="Titre2"/>
        <w:ind w:left="-5"/>
        <w:rPr>
          <w:lang w:val="fr-CA"/>
        </w:rPr>
      </w:pPr>
      <w:bookmarkStart w:id="42" w:name="_Toc15627"/>
      <w:r w:rsidRPr="006F7A46">
        <w:rPr>
          <w:lang w:val="fr-CA"/>
        </w:rPr>
        <w:t xml:space="preserve">Article 4.1.5 : Destitution  </w:t>
      </w:r>
      <w:bookmarkEnd w:id="42"/>
    </w:p>
    <w:p w14:paraId="2B21533F" w14:textId="77777777" w:rsidR="002F5955" w:rsidRPr="006F7A46" w:rsidRDefault="00E10932">
      <w:pPr>
        <w:ind w:left="-5"/>
        <w:rPr>
          <w:lang w:val="fr-CA"/>
        </w:rPr>
      </w:pPr>
      <w:r w:rsidRPr="006F7A46">
        <w:rPr>
          <w:lang w:val="fr-CA"/>
        </w:rPr>
        <w:t xml:space="preserve">Un administrateur peut être destitué de son poste, pour cause, avant l’expiration de son mandat à toute assemblée des membres de la Corporation, convoquée à cette fin, par un vote des deux tiers (2/3) des membres présents. 9  </w:t>
      </w:r>
    </w:p>
    <w:p w14:paraId="38834F42" w14:textId="77777777" w:rsidR="002F5955" w:rsidRPr="006F7A46" w:rsidRDefault="00E10932">
      <w:pPr>
        <w:spacing w:after="298" w:line="259" w:lineRule="auto"/>
        <w:ind w:left="0" w:firstLine="0"/>
        <w:rPr>
          <w:lang w:val="fr-CA"/>
        </w:rPr>
      </w:pPr>
      <w:r w:rsidRPr="006F7A46">
        <w:rPr>
          <w:lang w:val="fr-CA"/>
        </w:rPr>
        <w:t xml:space="preserve"> </w:t>
      </w:r>
    </w:p>
    <w:p w14:paraId="208479BC" w14:textId="77777777" w:rsidR="002F5955" w:rsidRPr="006F7A46" w:rsidRDefault="00E10932">
      <w:pPr>
        <w:pStyle w:val="Titre2"/>
        <w:ind w:left="-5"/>
        <w:rPr>
          <w:lang w:val="fr-CA"/>
        </w:rPr>
      </w:pPr>
      <w:bookmarkStart w:id="43" w:name="_Toc15628"/>
      <w:r w:rsidRPr="006F7A46">
        <w:rPr>
          <w:lang w:val="fr-CA"/>
        </w:rPr>
        <w:t xml:space="preserve">Article 4.1.6 : Conflit d’intérêt  </w:t>
      </w:r>
      <w:bookmarkEnd w:id="43"/>
    </w:p>
    <w:p w14:paraId="153EE436" w14:textId="77777777" w:rsidR="002F5955" w:rsidRPr="006F7A46" w:rsidRDefault="00E10932">
      <w:pPr>
        <w:ind w:left="-5"/>
        <w:rPr>
          <w:lang w:val="fr-CA"/>
        </w:rPr>
      </w:pPr>
      <w:r w:rsidRPr="006F7A46">
        <w:rPr>
          <w:lang w:val="fr-CA"/>
        </w:rPr>
        <w:t xml:space="preserve">Aucun administrateur ne peut confondre les biens de la Corporation avec les siens ni utiliser à son profit ou au profit d’un tiers les biens de la Corporation ou l’information qu’il obtient en raison de ses fonctions, à moins qu’il ne soit expressément et spécifiquement autorisé à le faire par les membres de la Corporation.  </w:t>
      </w:r>
    </w:p>
    <w:p w14:paraId="28C5A6F6" w14:textId="77777777" w:rsidR="002F5955" w:rsidRPr="006F7A46" w:rsidRDefault="00E10932">
      <w:pPr>
        <w:ind w:left="-5"/>
        <w:rPr>
          <w:lang w:val="fr-CA"/>
        </w:rPr>
      </w:pPr>
      <w:r w:rsidRPr="006F7A46">
        <w:rPr>
          <w:lang w:val="fr-CA"/>
        </w:rPr>
        <w:t xml:space="preserve">Chaque administrateur doit éviter de se placer dans une situation de conflit entre son intérêt personnel et ses obligations d’administrateur de la Corporation. Il doit dénoncer sans délai à la Corporation tout intérêt qu’il possède dans une entreprise ou une association susceptible de le placer en situation de conflit d’intérêt, ainsi que les droits qu’il peut faire valoir contre elle, en indiquant, le cas échéant, leur nature et leur valeur.  </w:t>
      </w:r>
    </w:p>
    <w:p w14:paraId="41A2FFD0" w14:textId="77777777" w:rsidR="002F5955" w:rsidRPr="006F7A46" w:rsidRDefault="00E10932">
      <w:pPr>
        <w:ind w:left="-5"/>
        <w:rPr>
          <w:lang w:val="fr-CA"/>
        </w:rPr>
      </w:pPr>
      <w:r w:rsidRPr="006F7A46">
        <w:rPr>
          <w:lang w:val="fr-CA"/>
        </w:rPr>
        <w:t xml:space="preserve">Un administrateur peut, même dans l’exercice de ses fonctions, contracter avec la Corporation en autant qu’il signale aussitôt ce fait à la Corporation et qu’il mentionne la nature et la valeur de ce qu’il contracte, et qu’il demande que ce fait soit consigné au procès-verbal des délibérations du CA ou à ce qui en tient lieu.  </w:t>
      </w:r>
    </w:p>
    <w:p w14:paraId="253C9D3D" w14:textId="77777777" w:rsidR="002F5955" w:rsidRPr="006F7A46" w:rsidRDefault="00E10932">
      <w:pPr>
        <w:ind w:left="-5"/>
        <w:rPr>
          <w:lang w:val="fr-CA"/>
        </w:rPr>
      </w:pPr>
      <w:r w:rsidRPr="006F7A46">
        <w:rPr>
          <w:lang w:val="fr-CA"/>
        </w:rPr>
        <w:t xml:space="preserve">L’administrateur ainsi intéressé doit, sauf nécessité, s’abstenir de délibérer et de voter sur la question. À la demande du président ou de tout administrateur, l’administrateur intéressé doit quitter la réunion pendant que le CA délibère et vote sur le contrat en question.  </w:t>
      </w:r>
    </w:p>
    <w:p w14:paraId="2168FC5D" w14:textId="77777777" w:rsidR="002F5955" w:rsidRPr="006F7A46" w:rsidRDefault="00E10932">
      <w:pPr>
        <w:ind w:left="-5"/>
        <w:rPr>
          <w:lang w:val="fr-CA"/>
        </w:rPr>
      </w:pPr>
      <w:r w:rsidRPr="006F7A46">
        <w:rPr>
          <w:lang w:val="fr-CA"/>
        </w:rPr>
        <w:t xml:space="preserve">Ni la Corporation, ni l’un de ses membres ne pourra contester la validité d’un contrat impliquant d’une part la Corporation et d’autre part, directement ou indirectement, un administrateur pour le seul motif que l’administrateur y est parti ou intéressé, du moment que cet administrateur a procédé sans délai et correctement à la dénonciation mentionnée plus avant au présent règlement.  </w:t>
      </w:r>
    </w:p>
    <w:p w14:paraId="53A62F09" w14:textId="77777777" w:rsidR="002F5955" w:rsidRPr="006F7A46" w:rsidRDefault="00E10932">
      <w:pPr>
        <w:pStyle w:val="Titre2"/>
        <w:ind w:left="-5"/>
        <w:rPr>
          <w:lang w:val="fr-CA"/>
        </w:rPr>
      </w:pPr>
      <w:bookmarkStart w:id="44" w:name="_Toc15629"/>
      <w:r w:rsidRPr="006F7A46">
        <w:rPr>
          <w:lang w:val="fr-CA"/>
        </w:rPr>
        <w:t xml:space="preserve">Article 4.1.7 : Rémunération et indemnisation  </w:t>
      </w:r>
      <w:bookmarkEnd w:id="44"/>
    </w:p>
    <w:p w14:paraId="29674F67" w14:textId="77777777" w:rsidR="002F5955" w:rsidRPr="006F7A46" w:rsidRDefault="00E10932">
      <w:pPr>
        <w:spacing w:after="295"/>
        <w:ind w:left="-5"/>
        <w:rPr>
          <w:lang w:val="fr-CA"/>
        </w:rPr>
      </w:pPr>
      <w:r w:rsidRPr="006F7A46">
        <w:rPr>
          <w:lang w:val="fr-CA"/>
        </w:rPr>
        <w:t xml:space="preserve">Les membres du CA ayant droit de vote ne sont pas rémunérés pour leurs fonctions. Par contre, ils peuvent obtenir un dédommagement pour les frais encourus (essence, papier, encre, etc.) par voie de résolution en CA.  </w:t>
      </w:r>
    </w:p>
    <w:p w14:paraId="7B5DE1CE" w14:textId="77777777" w:rsidR="002F5955" w:rsidRPr="006F7A46" w:rsidRDefault="00E10932">
      <w:pPr>
        <w:pStyle w:val="Titre2"/>
        <w:ind w:left="-5"/>
        <w:rPr>
          <w:lang w:val="fr-CA"/>
        </w:rPr>
      </w:pPr>
      <w:bookmarkStart w:id="45" w:name="_Toc15630"/>
      <w:r w:rsidRPr="006F7A46">
        <w:rPr>
          <w:lang w:val="fr-CA"/>
        </w:rPr>
        <w:lastRenderedPageBreak/>
        <w:t xml:space="preserve">Article 4.1.8 : Les devoirs du CA  </w:t>
      </w:r>
      <w:bookmarkEnd w:id="45"/>
    </w:p>
    <w:p w14:paraId="5BAC8F4D" w14:textId="77777777" w:rsidR="002F5955" w:rsidRPr="006F7A46" w:rsidRDefault="00E10932">
      <w:pPr>
        <w:spacing w:after="102" w:line="379" w:lineRule="auto"/>
        <w:ind w:left="-5" w:right="867"/>
        <w:rPr>
          <w:lang w:val="fr-CA"/>
        </w:rPr>
      </w:pPr>
      <w:r w:rsidRPr="006F7A46">
        <w:rPr>
          <w:lang w:val="fr-CA"/>
        </w:rPr>
        <w:t xml:space="preserve">Outre les pouvoirs qui lui sont dévolus en vertu de la Loi ou qui sont prévus dans le présent règlement, le CA possède les pouvoirs suivants :  - Il administre les affaires de la Corporation  </w:t>
      </w:r>
    </w:p>
    <w:p w14:paraId="0602535E" w14:textId="77777777" w:rsidR="002F5955" w:rsidRPr="006F7A46" w:rsidRDefault="00E10932">
      <w:pPr>
        <w:numPr>
          <w:ilvl w:val="0"/>
          <w:numId w:val="10"/>
        </w:numPr>
        <w:ind w:hanging="113"/>
        <w:rPr>
          <w:lang w:val="fr-CA"/>
        </w:rPr>
      </w:pPr>
      <w:r w:rsidRPr="006F7A46">
        <w:rPr>
          <w:lang w:val="fr-CA"/>
        </w:rPr>
        <w:t xml:space="preserve">Il élabore les politiques de fonctionnement  </w:t>
      </w:r>
    </w:p>
    <w:p w14:paraId="2245012F" w14:textId="77777777" w:rsidR="002F5955" w:rsidRPr="006F7A46" w:rsidRDefault="00E10932">
      <w:pPr>
        <w:numPr>
          <w:ilvl w:val="0"/>
          <w:numId w:val="10"/>
        </w:numPr>
        <w:ind w:hanging="113"/>
        <w:rPr>
          <w:lang w:val="fr-CA"/>
        </w:rPr>
      </w:pPr>
      <w:r w:rsidRPr="006F7A46">
        <w:rPr>
          <w:lang w:val="fr-CA"/>
        </w:rPr>
        <w:t xml:space="preserve">Il prépare et approuve les prévisions budgétaires  </w:t>
      </w:r>
    </w:p>
    <w:p w14:paraId="4C4B3F37" w14:textId="77777777" w:rsidR="002F5955" w:rsidRPr="006F7A46" w:rsidRDefault="00E10932">
      <w:pPr>
        <w:numPr>
          <w:ilvl w:val="0"/>
          <w:numId w:val="10"/>
        </w:numPr>
        <w:ind w:hanging="113"/>
        <w:rPr>
          <w:lang w:val="fr-CA"/>
        </w:rPr>
      </w:pPr>
      <w:r w:rsidRPr="006F7A46">
        <w:rPr>
          <w:lang w:val="fr-CA"/>
        </w:rPr>
        <w:t xml:space="preserve">Il prend toutes les mesures nécessaires au bon fonctionnement  </w:t>
      </w:r>
    </w:p>
    <w:p w14:paraId="7DC50455" w14:textId="77777777" w:rsidR="002F5955" w:rsidRPr="006F7A46" w:rsidRDefault="00E10932">
      <w:pPr>
        <w:numPr>
          <w:ilvl w:val="0"/>
          <w:numId w:val="10"/>
        </w:numPr>
        <w:ind w:hanging="113"/>
        <w:rPr>
          <w:lang w:val="fr-CA"/>
        </w:rPr>
      </w:pPr>
      <w:r w:rsidRPr="006F7A46">
        <w:rPr>
          <w:lang w:val="fr-CA"/>
        </w:rPr>
        <w:t xml:space="preserve">Il établit l’échéancier des activités de l’organisation  </w:t>
      </w:r>
    </w:p>
    <w:p w14:paraId="0A442B8A" w14:textId="77777777" w:rsidR="002F5955" w:rsidRPr="006F7A46" w:rsidRDefault="00E10932">
      <w:pPr>
        <w:numPr>
          <w:ilvl w:val="0"/>
          <w:numId w:val="10"/>
        </w:numPr>
        <w:ind w:hanging="113"/>
        <w:rPr>
          <w:lang w:val="fr-CA"/>
        </w:rPr>
      </w:pPr>
      <w:r w:rsidRPr="006F7A46">
        <w:rPr>
          <w:lang w:val="fr-CA"/>
        </w:rPr>
        <w:t xml:space="preserve">Il gère tout cas de discipline  </w:t>
      </w:r>
    </w:p>
    <w:p w14:paraId="74470DF1" w14:textId="77777777" w:rsidR="002F5955" w:rsidRPr="006F7A46" w:rsidRDefault="00E10932">
      <w:pPr>
        <w:numPr>
          <w:ilvl w:val="0"/>
          <w:numId w:val="10"/>
        </w:numPr>
        <w:ind w:hanging="113"/>
        <w:rPr>
          <w:lang w:val="fr-CA"/>
        </w:rPr>
      </w:pPr>
      <w:r w:rsidRPr="006F7A46">
        <w:rPr>
          <w:lang w:val="fr-CA"/>
        </w:rPr>
        <w:t xml:space="preserve">Il voit à l’application des orientations de la Corporation qui sont définies en assemblées annuelles des membres  </w:t>
      </w:r>
    </w:p>
    <w:p w14:paraId="64EEDB52" w14:textId="77777777" w:rsidR="002F5955" w:rsidRPr="006F7A46" w:rsidRDefault="00E10932">
      <w:pPr>
        <w:numPr>
          <w:ilvl w:val="0"/>
          <w:numId w:val="10"/>
        </w:numPr>
        <w:ind w:hanging="113"/>
        <w:rPr>
          <w:lang w:val="fr-CA"/>
        </w:rPr>
      </w:pPr>
      <w:r w:rsidRPr="006F7A46">
        <w:rPr>
          <w:lang w:val="fr-CA"/>
        </w:rPr>
        <w:t xml:space="preserve">Comme il est prévu ci-après, il propose à l’assemblée des membres de nouveaux règlements et/ou modifications aux règlements existants  </w:t>
      </w:r>
    </w:p>
    <w:p w14:paraId="3A60D3E6" w14:textId="77777777" w:rsidR="002F5955" w:rsidRPr="006F7A46" w:rsidRDefault="00E10932">
      <w:pPr>
        <w:numPr>
          <w:ilvl w:val="0"/>
          <w:numId w:val="10"/>
        </w:numPr>
        <w:spacing w:after="301"/>
        <w:ind w:hanging="113"/>
        <w:rPr>
          <w:lang w:val="fr-CA"/>
        </w:rPr>
      </w:pPr>
      <w:r w:rsidRPr="006F7A46">
        <w:rPr>
          <w:lang w:val="fr-CA"/>
        </w:rPr>
        <w:t xml:space="preserve">Il a le pouvoir de suspendre ou destituer des membres.   </w:t>
      </w:r>
    </w:p>
    <w:p w14:paraId="2FADE2BE" w14:textId="77777777" w:rsidR="002F5955" w:rsidRPr="006F7A46" w:rsidRDefault="00E10932">
      <w:pPr>
        <w:pStyle w:val="Titre2"/>
        <w:ind w:left="-5"/>
        <w:rPr>
          <w:lang w:val="fr-CA"/>
        </w:rPr>
      </w:pPr>
      <w:bookmarkStart w:id="46" w:name="_Toc15631"/>
      <w:r w:rsidRPr="006F7A46">
        <w:rPr>
          <w:lang w:val="fr-CA"/>
        </w:rPr>
        <w:t xml:space="preserve">Article 4.1.9 : Les réunions du CA  </w:t>
      </w:r>
      <w:bookmarkEnd w:id="46"/>
    </w:p>
    <w:p w14:paraId="3CE051BD" w14:textId="77777777" w:rsidR="002F5955" w:rsidRPr="006F7A46" w:rsidRDefault="00E10932">
      <w:pPr>
        <w:pStyle w:val="Titre3"/>
        <w:ind w:left="-5"/>
        <w:rPr>
          <w:lang w:val="fr-CA"/>
        </w:rPr>
      </w:pPr>
      <w:bookmarkStart w:id="47" w:name="_Toc15632"/>
      <w:r w:rsidRPr="006F7A46">
        <w:rPr>
          <w:lang w:val="fr-CA"/>
        </w:rPr>
        <w:t xml:space="preserve">Article 4.1.9.1 : Date, lieu et heure  </w:t>
      </w:r>
      <w:bookmarkEnd w:id="47"/>
    </w:p>
    <w:p w14:paraId="04AC9AC7" w14:textId="77777777" w:rsidR="002F5955" w:rsidRPr="006F7A46" w:rsidRDefault="00E10932">
      <w:pPr>
        <w:spacing w:after="260"/>
        <w:ind w:left="-5"/>
        <w:rPr>
          <w:lang w:val="fr-CA"/>
        </w:rPr>
      </w:pPr>
      <w:r w:rsidRPr="006F7A46">
        <w:rPr>
          <w:lang w:val="fr-CA"/>
        </w:rPr>
        <w:t xml:space="preserve">Le CA se réunit environ 1 fois par mois. Les dates des réunions régulières sont fixées à la fin de chacune des réunions. Le CA peut se réunir d’avantage pour traiter des affaires de la Corporation ou pour respecter ses engagements. Le président fixe alors la date, le lieu et l’heure.  </w:t>
      </w:r>
    </w:p>
    <w:p w14:paraId="6CBA72F9" w14:textId="77777777" w:rsidR="002F5955" w:rsidRPr="006F7A46" w:rsidRDefault="00E10932">
      <w:pPr>
        <w:pStyle w:val="Titre3"/>
        <w:ind w:left="-5"/>
        <w:rPr>
          <w:lang w:val="fr-CA"/>
        </w:rPr>
      </w:pPr>
      <w:bookmarkStart w:id="48" w:name="_Toc15633"/>
      <w:r w:rsidRPr="006F7A46">
        <w:rPr>
          <w:lang w:val="fr-CA"/>
        </w:rPr>
        <w:t xml:space="preserve">Article 4.1.9.2 : Avis de convocation  </w:t>
      </w:r>
      <w:bookmarkEnd w:id="48"/>
    </w:p>
    <w:p w14:paraId="47D99A84" w14:textId="77777777" w:rsidR="002F5955" w:rsidRPr="006F7A46" w:rsidRDefault="00E10932">
      <w:pPr>
        <w:spacing w:after="260"/>
        <w:ind w:left="-5"/>
        <w:rPr>
          <w:lang w:val="fr-CA"/>
        </w:rPr>
      </w:pPr>
      <w:r w:rsidRPr="006F7A46">
        <w:rPr>
          <w:lang w:val="fr-CA"/>
        </w:rPr>
        <w:t xml:space="preserve">L’avis de convocation, l’ordre du jour, le procès-verbal de la dernière réunion et tout autre document qui seront soumis pour approbation doivent être transmis cinq (5) jours avant la date prévue de la réunion, par courriel.  </w:t>
      </w:r>
    </w:p>
    <w:p w14:paraId="02098EB3" w14:textId="77777777" w:rsidR="002F5955" w:rsidRPr="006F7A46" w:rsidRDefault="00E10932">
      <w:pPr>
        <w:pStyle w:val="Titre3"/>
        <w:ind w:left="-5"/>
        <w:rPr>
          <w:lang w:val="fr-CA"/>
        </w:rPr>
      </w:pPr>
      <w:bookmarkStart w:id="49" w:name="_Toc15634"/>
      <w:r w:rsidRPr="006F7A46">
        <w:rPr>
          <w:lang w:val="fr-CA"/>
        </w:rPr>
        <w:t xml:space="preserve">Article 4.1.9.3 : Ordre du jour  </w:t>
      </w:r>
      <w:bookmarkEnd w:id="49"/>
    </w:p>
    <w:p w14:paraId="43B42D36" w14:textId="77777777" w:rsidR="002F5955" w:rsidRPr="006F7A46" w:rsidRDefault="00E10932">
      <w:pPr>
        <w:spacing w:after="301"/>
        <w:ind w:left="-5"/>
        <w:rPr>
          <w:lang w:val="fr-CA"/>
        </w:rPr>
      </w:pPr>
      <w:r w:rsidRPr="006F7A46">
        <w:rPr>
          <w:lang w:val="fr-CA"/>
        </w:rPr>
        <w:t xml:space="preserve">Le projet de l’ordre du jour est défini par le président.  </w:t>
      </w:r>
    </w:p>
    <w:p w14:paraId="723755B2" w14:textId="77777777" w:rsidR="00E10932" w:rsidRDefault="00E10932" w:rsidP="00E10932">
      <w:pPr>
        <w:pStyle w:val="Titre2"/>
        <w:ind w:left="0" w:firstLine="0"/>
        <w:rPr>
          <w:lang w:val="fr-CA"/>
        </w:rPr>
      </w:pPr>
      <w:bookmarkStart w:id="50" w:name="_Toc15635"/>
    </w:p>
    <w:p w14:paraId="4FDF7FC7" w14:textId="77777777" w:rsidR="00E10932" w:rsidRDefault="00E10932" w:rsidP="00E10932">
      <w:pPr>
        <w:pStyle w:val="Titre2"/>
        <w:ind w:left="0" w:firstLine="0"/>
        <w:rPr>
          <w:lang w:val="fr-CA"/>
        </w:rPr>
      </w:pPr>
    </w:p>
    <w:p w14:paraId="4C35E7B5" w14:textId="77777777" w:rsidR="00AB0BD5" w:rsidRDefault="00AB0BD5" w:rsidP="00AB0BD5">
      <w:pPr>
        <w:rPr>
          <w:lang w:val="fr-CA"/>
        </w:rPr>
      </w:pPr>
    </w:p>
    <w:p w14:paraId="4B06F29B" w14:textId="77777777" w:rsidR="00AB0BD5" w:rsidRPr="00AB0BD5" w:rsidRDefault="00AB0BD5" w:rsidP="00AB0BD5">
      <w:pPr>
        <w:rPr>
          <w:lang w:val="fr-CA"/>
        </w:rPr>
      </w:pPr>
    </w:p>
    <w:p w14:paraId="6495F4B4" w14:textId="77777777" w:rsidR="002F5955" w:rsidRPr="006F7A46" w:rsidRDefault="00E10932" w:rsidP="00E10932">
      <w:pPr>
        <w:pStyle w:val="Titre2"/>
        <w:ind w:left="0" w:firstLine="0"/>
        <w:rPr>
          <w:lang w:val="fr-CA"/>
        </w:rPr>
      </w:pPr>
      <w:r w:rsidRPr="006F7A46">
        <w:rPr>
          <w:lang w:val="fr-CA"/>
        </w:rPr>
        <w:lastRenderedPageBreak/>
        <w:t xml:space="preserve">Article 4.1.10 : Les officiers  </w:t>
      </w:r>
      <w:bookmarkEnd w:id="50"/>
    </w:p>
    <w:p w14:paraId="67D999C5" w14:textId="77777777" w:rsidR="002F5955" w:rsidRPr="00AB0BD5" w:rsidRDefault="00E10932">
      <w:pPr>
        <w:pStyle w:val="Titre3"/>
        <w:ind w:left="-5"/>
        <w:rPr>
          <w:b/>
          <w:lang w:val="fr-CA"/>
        </w:rPr>
      </w:pPr>
      <w:bookmarkStart w:id="51" w:name="_Toc15636"/>
      <w:r w:rsidRPr="00AB0BD5">
        <w:rPr>
          <w:b/>
          <w:lang w:val="fr-CA"/>
        </w:rPr>
        <w:t xml:space="preserve">4.1.10.1 : Le président  </w:t>
      </w:r>
      <w:bookmarkEnd w:id="51"/>
    </w:p>
    <w:p w14:paraId="21ED087D" w14:textId="77777777" w:rsidR="002F5955" w:rsidRPr="006F7A46" w:rsidRDefault="00E10932">
      <w:pPr>
        <w:ind w:left="123"/>
        <w:rPr>
          <w:lang w:val="fr-CA"/>
        </w:rPr>
      </w:pPr>
      <w:r w:rsidRPr="006F7A46">
        <w:rPr>
          <w:lang w:val="fr-CA"/>
        </w:rPr>
        <w:t xml:space="preserve">Il est l’administrateur en chef de l’organisation.  </w:t>
      </w:r>
    </w:p>
    <w:p w14:paraId="1D6B68CC" w14:textId="77777777" w:rsidR="002F5955" w:rsidRPr="006F7A46" w:rsidRDefault="00E10932">
      <w:pPr>
        <w:numPr>
          <w:ilvl w:val="0"/>
          <w:numId w:val="11"/>
        </w:numPr>
        <w:ind w:hanging="113"/>
        <w:rPr>
          <w:lang w:val="fr-CA"/>
        </w:rPr>
      </w:pPr>
      <w:r w:rsidRPr="006F7A46">
        <w:rPr>
          <w:lang w:val="fr-CA"/>
        </w:rPr>
        <w:t xml:space="preserve">Il est le porte-parole et le représentant officiel de l’organisation. </w:t>
      </w:r>
    </w:p>
    <w:p w14:paraId="3CA0153A" w14:textId="77777777" w:rsidR="002F5955" w:rsidRPr="006F7A46" w:rsidRDefault="00E10932">
      <w:pPr>
        <w:numPr>
          <w:ilvl w:val="0"/>
          <w:numId w:val="11"/>
        </w:numPr>
        <w:ind w:hanging="113"/>
        <w:rPr>
          <w:lang w:val="fr-CA"/>
        </w:rPr>
      </w:pPr>
      <w:r w:rsidRPr="006F7A46">
        <w:rPr>
          <w:lang w:val="fr-CA"/>
        </w:rPr>
        <w:t xml:space="preserve">Il préside et maintient l’ordre de toutes les réunions régulières du CA, de l’assemblée générale annuelle et de toute autre réunion et/ou assemblée générale spéciale.  </w:t>
      </w:r>
    </w:p>
    <w:p w14:paraId="645B37F9" w14:textId="77777777" w:rsidR="002F5955" w:rsidRPr="006F7A46" w:rsidRDefault="00E10932">
      <w:pPr>
        <w:numPr>
          <w:ilvl w:val="0"/>
          <w:numId w:val="11"/>
        </w:numPr>
        <w:ind w:hanging="113"/>
        <w:rPr>
          <w:lang w:val="fr-CA"/>
        </w:rPr>
      </w:pPr>
      <w:r w:rsidRPr="006F7A46">
        <w:rPr>
          <w:lang w:val="fr-CA"/>
        </w:rPr>
        <w:t xml:space="preserve">Il voit à l’exécution des décisions prises par le CA et l’assemblée générale Il voit à établir et mettre en </w:t>
      </w:r>
      <w:r w:rsidR="002A18BB" w:rsidRPr="006F7A46">
        <w:rPr>
          <w:lang w:val="fr-CA"/>
        </w:rPr>
        <w:t>œuvre</w:t>
      </w:r>
      <w:r w:rsidRPr="006F7A46">
        <w:rPr>
          <w:lang w:val="fr-CA"/>
        </w:rPr>
        <w:t xml:space="preserve"> les orientations et politiques approuvées par le CA.  </w:t>
      </w:r>
    </w:p>
    <w:p w14:paraId="1A7F267F" w14:textId="77777777" w:rsidR="002F5955" w:rsidRPr="006F7A46" w:rsidRDefault="00E10932">
      <w:pPr>
        <w:numPr>
          <w:ilvl w:val="0"/>
          <w:numId w:val="11"/>
        </w:numPr>
        <w:ind w:hanging="113"/>
        <w:rPr>
          <w:lang w:val="fr-CA"/>
        </w:rPr>
      </w:pPr>
      <w:r w:rsidRPr="006F7A46">
        <w:rPr>
          <w:lang w:val="fr-CA"/>
        </w:rPr>
        <w:t xml:space="preserve">Il signe tous les procès-verbaux et doit être l’un des signataires de tous les documents officiels engageant la responsabilité de l’organisation.  </w:t>
      </w:r>
    </w:p>
    <w:p w14:paraId="1AF4A437" w14:textId="77777777" w:rsidR="002F5955" w:rsidRPr="006F7A46" w:rsidRDefault="00E10932">
      <w:pPr>
        <w:numPr>
          <w:ilvl w:val="0"/>
          <w:numId w:val="11"/>
        </w:numPr>
        <w:ind w:hanging="113"/>
        <w:rPr>
          <w:lang w:val="fr-CA"/>
        </w:rPr>
      </w:pPr>
      <w:r w:rsidRPr="006F7A46">
        <w:rPr>
          <w:lang w:val="fr-CA"/>
        </w:rPr>
        <w:t xml:space="preserve">Il demande au secrétaire de convoquer toutes les assemblées et de préparer l’ordre du jour.  </w:t>
      </w:r>
    </w:p>
    <w:p w14:paraId="364C8FCC" w14:textId="77777777" w:rsidR="002F5955" w:rsidRPr="006F7A46" w:rsidRDefault="00E10932">
      <w:pPr>
        <w:numPr>
          <w:ilvl w:val="0"/>
          <w:numId w:val="11"/>
        </w:numPr>
        <w:ind w:hanging="113"/>
        <w:rPr>
          <w:lang w:val="fr-CA"/>
        </w:rPr>
      </w:pPr>
      <w:r w:rsidRPr="006F7A46">
        <w:rPr>
          <w:lang w:val="fr-CA"/>
        </w:rPr>
        <w:t xml:space="preserve">Il signe conjointement avec le trésorier les chèques et autres pièces de nature contractuelle.  </w:t>
      </w:r>
    </w:p>
    <w:p w14:paraId="32355954" w14:textId="77777777" w:rsidR="002F5955" w:rsidRPr="006F7A46" w:rsidRDefault="00E10932">
      <w:pPr>
        <w:numPr>
          <w:ilvl w:val="0"/>
          <w:numId w:val="11"/>
        </w:numPr>
        <w:ind w:hanging="113"/>
        <w:rPr>
          <w:lang w:val="fr-CA"/>
        </w:rPr>
      </w:pPr>
      <w:r w:rsidRPr="006F7A46">
        <w:rPr>
          <w:lang w:val="fr-CA"/>
        </w:rPr>
        <w:t xml:space="preserve">Il tranche toutes les questions de règlement et annonce les résultats des votes.  </w:t>
      </w:r>
    </w:p>
    <w:p w14:paraId="43B0CBA6" w14:textId="77777777" w:rsidR="002F5955" w:rsidRPr="006F7A46" w:rsidRDefault="00E10932">
      <w:pPr>
        <w:numPr>
          <w:ilvl w:val="0"/>
          <w:numId w:val="11"/>
        </w:numPr>
        <w:ind w:hanging="113"/>
        <w:rPr>
          <w:lang w:val="fr-CA"/>
        </w:rPr>
      </w:pPr>
      <w:r w:rsidRPr="006F7A46">
        <w:rPr>
          <w:lang w:val="fr-CA"/>
        </w:rPr>
        <w:t xml:space="preserve">Il ne doit pas prendre de décision importante sans consulter les membres du CA.  </w:t>
      </w:r>
    </w:p>
    <w:p w14:paraId="70817ADD" w14:textId="77777777" w:rsidR="002F5955" w:rsidRPr="006F7A46" w:rsidRDefault="00E10932">
      <w:pPr>
        <w:numPr>
          <w:ilvl w:val="0"/>
          <w:numId w:val="11"/>
        </w:numPr>
        <w:ind w:hanging="113"/>
        <w:rPr>
          <w:lang w:val="fr-CA"/>
        </w:rPr>
      </w:pPr>
      <w:r w:rsidRPr="006F7A46">
        <w:rPr>
          <w:lang w:val="fr-CA"/>
        </w:rPr>
        <w:t xml:space="preserve">Il seconde les autres membres dans l’exécution de leurs tâches.  </w:t>
      </w:r>
    </w:p>
    <w:p w14:paraId="32536F24" w14:textId="77777777" w:rsidR="002F5955" w:rsidRPr="006F7A46" w:rsidRDefault="00E10932">
      <w:pPr>
        <w:numPr>
          <w:ilvl w:val="0"/>
          <w:numId w:val="11"/>
        </w:numPr>
        <w:ind w:hanging="113"/>
        <w:rPr>
          <w:lang w:val="fr-CA"/>
        </w:rPr>
      </w:pPr>
      <w:r w:rsidRPr="006F7A46">
        <w:rPr>
          <w:lang w:val="fr-CA"/>
        </w:rPr>
        <w:t xml:space="preserve">Il veille à la formation des divers comités, en fait partie d’office avec le droit de regard sur leurs activités.  </w:t>
      </w:r>
    </w:p>
    <w:p w14:paraId="45DB7F7C" w14:textId="77777777" w:rsidR="002F5955" w:rsidRPr="006F7A46" w:rsidRDefault="00E10932">
      <w:pPr>
        <w:numPr>
          <w:ilvl w:val="0"/>
          <w:numId w:val="11"/>
        </w:numPr>
        <w:ind w:hanging="113"/>
        <w:rPr>
          <w:lang w:val="fr-CA"/>
        </w:rPr>
      </w:pPr>
      <w:r w:rsidRPr="006F7A46">
        <w:rPr>
          <w:lang w:val="fr-CA"/>
        </w:rPr>
        <w:t xml:space="preserve">Il présente par écrit un rapport annuel des activités de l’organisation et le fait approuver par l’assemblée </w:t>
      </w:r>
      <w:r w:rsidR="002A18BB" w:rsidRPr="006F7A46">
        <w:rPr>
          <w:lang w:val="fr-CA"/>
        </w:rPr>
        <w:t>générale.</w:t>
      </w:r>
      <w:r w:rsidRPr="006F7A46">
        <w:rPr>
          <w:lang w:val="fr-CA"/>
        </w:rPr>
        <w:t xml:space="preserve"> </w:t>
      </w:r>
    </w:p>
    <w:p w14:paraId="10B695DC" w14:textId="77777777" w:rsidR="002F5955" w:rsidRPr="006F7A46" w:rsidRDefault="00E10932">
      <w:pPr>
        <w:numPr>
          <w:ilvl w:val="0"/>
          <w:numId w:val="11"/>
        </w:numPr>
        <w:ind w:hanging="113"/>
        <w:rPr>
          <w:lang w:val="fr-CA"/>
        </w:rPr>
      </w:pPr>
      <w:r w:rsidRPr="006F7A46">
        <w:rPr>
          <w:lang w:val="fr-CA"/>
        </w:rPr>
        <w:t xml:space="preserve">Il siège aux réunions de la Ligue de Soccer des Patriotes ou délègue un membre du CA.  </w:t>
      </w:r>
    </w:p>
    <w:p w14:paraId="479FDC48" w14:textId="77777777" w:rsidR="002F5955" w:rsidRPr="006F7A46" w:rsidRDefault="00E10932">
      <w:pPr>
        <w:numPr>
          <w:ilvl w:val="0"/>
          <w:numId w:val="11"/>
        </w:numPr>
        <w:ind w:hanging="113"/>
        <w:rPr>
          <w:lang w:val="fr-CA"/>
        </w:rPr>
      </w:pPr>
      <w:r w:rsidRPr="006F7A46">
        <w:rPr>
          <w:lang w:val="fr-CA"/>
        </w:rPr>
        <w:t xml:space="preserve">Il doit appliquer le processus de passeports à tous les joueurs de la Corporation.  </w:t>
      </w:r>
    </w:p>
    <w:p w14:paraId="5AD29B4F" w14:textId="77777777" w:rsidR="002F5955" w:rsidRPr="006F7A46" w:rsidRDefault="00E10932">
      <w:pPr>
        <w:numPr>
          <w:ilvl w:val="0"/>
          <w:numId w:val="11"/>
        </w:numPr>
        <w:ind w:hanging="113"/>
        <w:rPr>
          <w:lang w:val="fr-CA"/>
        </w:rPr>
      </w:pPr>
      <w:r w:rsidRPr="006F7A46">
        <w:rPr>
          <w:lang w:val="fr-CA"/>
        </w:rPr>
        <w:t xml:space="preserve">Il récupère la correspondance de l’organisation et y donne suite promptement, à moins qu’elle ne relève du CA.  </w:t>
      </w:r>
    </w:p>
    <w:p w14:paraId="5C9D07C7" w14:textId="2071DFDA" w:rsidR="002F5955" w:rsidRDefault="00E10932">
      <w:pPr>
        <w:numPr>
          <w:ilvl w:val="0"/>
          <w:numId w:val="11"/>
        </w:numPr>
        <w:ind w:hanging="113"/>
        <w:rPr>
          <w:lang w:val="fr-CA"/>
        </w:rPr>
      </w:pPr>
      <w:r w:rsidRPr="006F7A46">
        <w:rPr>
          <w:lang w:val="fr-CA"/>
        </w:rPr>
        <w:t xml:space="preserve">Il fait lecture et présente la correspondance reçue aux réunions du CA et conserve les documents.  </w:t>
      </w:r>
    </w:p>
    <w:p w14:paraId="4BA5765A" w14:textId="77777777" w:rsidR="00BE2FB3" w:rsidRPr="006F7A46" w:rsidRDefault="00BE2FB3" w:rsidP="00BE2FB3">
      <w:pPr>
        <w:ind w:left="113" w:firstLine="0"/>
        <w:rPr>
          <w:lang w:val="fr-CA"/>
        </w:rPr>
      </w:pPr>
    </w:p>
    <w:p w14:paraId="0F405495" w14:textId="15208B19" w:rsidR="002F5955" w:rsidRDefault="00E10932" w:rsidP="005E4F93">
      <w:pPr>
        <w:pStyle w:val="Titre3"/>
        <w:ind w:left="-5"/>
        <w:rPr>
          <w:b/>
          <w:lang w:val="fr-CA"/>
        </w:rPr>
      </w:pPr>
      <w:r w:rsidRPr="005E4F93">
        <w:rPr>
          <w:b/>
          <w:lang w:val="fr-CA"/>
        </w:rPr>
        <w:t xml:space="preserve"> </w:t>
      </w:r>
      <w:r w:rsidR="005E4F93" w:rsidRPr="005E4F93">
        <w:rPr>
          <w:b/>
          <w:lang w:val="fr-CA"/>
        </w:rPr>
        <w:t>4</w:t>
      </w:r>
      <w:r w:rsidR="00BF60E4" w:rsidRPr="00AB0BD5">
        <w:rPr>
          <w:b/>
          <w:lang w:val="fr-CA"/>
        </w:rPr>
        <w:t>.1.10.</w:t>
      </w:r>
      <w:r w:rsidR="005E4F93">
        <w:rPr>
          <w:b/>
          <w:lang w:val="fr-CA"/>
        </w:rPr>
        <w:t>2</w:t>
      </w:r>
      <w:r w:rsidR="00BF60E4" w:rsidRPr="00AB0BD5">
        <w:rPr>
          <w:b/>
          <w:lang w:val="fr-CA"/>
        </w:rPr>
        <w:t xml:space="preserve"> : Le</w:t>
      </w:r>
      <w:r w:rsidR="005E4F93">
        <w:rPr>
          <w:b/>
          <w:lang w:val="fr-CA"/>
        </w:rPr>
        <w:t xml:space="preserve"> Vice-</w:t>
      </w:r>
      <w:r w:rsidR="00BF60E4" w:rsidRPr="00AB0BD5">
        <w:rPr>
          <w:b/>
          <w:lang w:val="fr-CA"/>
        </w:rPr>
        <w:t xml:space="preserve">président  </w:t>
      </w:r>
    </w:p>
    <w:p w14:paraId="73D56DA4" w14:textId="0DE7DBF7" w:rsidR="00946320" w:rsidRDefault="003D4E1B" w:rsidP="00946320">
      <w:pPr>
        <w:rPr>
          <w:lang w:val="fr-CA"/>
        </w:rPr>
      </w:pPr>
      <w:r>
        <w:rPr>
          <w:lang w:val="fr-CA"/>
        </w:rPr>
        <w:t>- Il prend la direction de l’association en l’absence du président.</w:t>
      </w:r>
    </w:p>
    <w:p w14:paraId="70C24029" w14:textId="40C58A99" w:rsidR="00547BB3" w:rsidRDefault="00946320" w:rsidP="00946320">
      <w:pPr>
        <w:ind w:left="0" w:firstLine="0"/>
        <w:rPr>
          <w:lang w:val="fr-CA"/>
        </w:rPr>
      </w:pPr>
      <w:r>
        <w:rPr>
          <w:lang w:val="fr-CA"/>
        </w:rPr>
        <w:t xml:space="preserve">- Collabore avec le président </w:t>
      </w:r>
      <w:r w:rsidR="00547BB3">
        <w:rPr>
          <w:lang w:val="fr-CA"/>
        </w:rPr>
        <w:t>pour alléger ses tâches</w:t>
      </w:r>
    </w:p>
    <w:p w14:paraId="7562EF1D" w14:textId="14521432" w:rsidR="00547BB3" w:rsidRPr="003D4E1B" w:rsidRDefault="00547BB3" w:rsidP="00946320">
      <w:pPr>
        <w:ind w:left="0" w:firstLine="0"/>
        <w:rPr>
          <w:lang w:val="fr-CA"/>
        </w:rPr>
      </w:pPr>
      <w:r>
        <w:rPr>
          <w:lang w:val="fr-CA"/>
        </w:rPr>
        <w:t xml:space="preserve">- </w:t>
      </w:r>
      <w:r w:rsidR="00A10617">
        <w:rPr>
          <w:lang w:val="fr-CA"/>
        </w:rPr>
        <w:t>Assume les fonctions du président en son absence</w:t>
      </w:r>
    </w:p>
    <w:p w14:paraId="31F99233" w14:textId="186CF1BF" w:rsidR="002F5955" w:rsidRPr="005E4F93" w:rsidRDefault="00E10932" w:rsidP="00BE2FB3">
      <w:pPr>
        <w:pStyle w:val="Titre3"/>
        <w:ind w:left="0" w:firstLine="0"/>
        <w:rPr>
          <w:b/>
          <w:lang w:val="fr-CA"/>
        </w:rPr>
      </w:pPr>
      <w:bookmarkStart w:id="52" w:name="_Toc15638"/>
      <w:r w:rsidRPr="005E4F93">
        <w:rPr>
          <w:b/>
          <w:lang w:val="fr-CA"/>
        </w:rPr>
        <w:lastRenderedPageBreak/>
        <w:t xml:space="preserve"> 4.1.10.</w:t>
      </w:r>
      <w:r w:rsidR="002F53EE" w:rsidRPr="005E4F93">
        <w:rPr>
          <w:b/>
          <w:lang w:val="fr-CA"/>
        </w:rPr>
        <w:t>3</w:t>
      </w:r>
      <w:r w:rsidRPr="005E4F93">
        <w:rPr>
          <w:b/>
          <w:lang w:val="fr-CA"/>
        </w:rPr>
        <w:t xml:space="preserve"> : Le trésorier  </w:t>
      </w:r>
      <w:bookmarkEnd w:id="52"/>
    </w:p>
    <w:p w14:paraId="4E6A7F99" w14:textId="77777777" w:rsidR="002F5955" w:rsidRPr="006F7A46" w:rsidRDefault="00E10932">
      <w:pPr>
        <w:numPr>
          <w:ilvl w:val="0"/>
          <w:numId w:val="13"/>
        </w:numPr>
        <w:ind w:hanging="113"/>
        <w:rPr>
          <w:lang w:val="fr-CA"/>
        </w:rPr>
      </w:pPr>
      <w:r w:rsidRPr="006F7A46">
        <w:rPr>
          <w:lang w:val="fr-CA"/>
        </w:rPr>
        <w:t xml:space="preserve">Il est responsable des finances et doit voir à la bonne tenue de la comptabilité de l’organisation.  </w:t>
      </w:r>
    </w:p>
    <w:p w14:paraId="66ADFEF3" w14:textId="77777777" w:rsidR="002F5955" w:rsidRPr="006F7A46" w:rsidRDefault="00E10932">
      <w:pPr>
        <w:numPr>
          <w:ilvl w:val="0"/>
          <w:numId w:val="13"/>
        </w:numPr>
        <w:ind w:hanging="113"/>
        <w:rPr>
          <w:lang w:val="fr-CA"/>
        </w:rPr>
      </w:pPr>
      <w:r w:rsidRPr="006F7A46">
        <w:rPr>
          <w:lang w:val="fr-CA"/>
        </w:rPr>
        <w:t xml:space="preserve">Il a la charge des fonds et des livres comptables de l’organisation.  </w:t>
      </w:r>
    </w:p>
    <w:p w14:paraId="3C1A9F79" w14:textId="77777777" w:rsidR="002F5955" w:rsidRPr="006F7A46" w:rsidRDefault="00E10932">
      <w:pPr>
        <w:numPr>
          <w:ilvl w:val="0"/>
          <w:numId w:val="13"/>
        </w:numPr>
        <w:ind w:hanging="113"/>
        <w:rPr>
          <w:lang w:val="fr-CA"/>
        </w:rPr>
      </w:pPr>
      <w:r w:rsidRPr="006F7A46">
        <w:rPr>
          <w:lang w:val="fr-CA"/>
        </w:rPr>
        <w:t xml:space="preserve">Il est responsable de la planification financière et des prévisions budgétaires de l’organisation. </w:t>
      </w:r>
    </w:p>
    <w:p w14:paraId="6464ADB6" w14:textId="77777777" w:rsidR="002F5955" w:rsidRPr="006F7A46" w:rsidRDefault="00E10932">
      <w:pPr>
        <w:numPr>
          <w:ilvl w:val="0"/>
          <w:numId w:val="13"/>
        </w:numPr>
        <w:ind w:hanging="113"/>
        <w:rPr>
          <w:lang w:val="fr-CA"/>
        </w:rPr>
      </w:pPr>
      <w:r w:rsidRPr="006F7A46">
        <w:rPr>
          <w:lang w:val="fr-CA"/>
        </w:rPr>
        <w:t xml:space="preserve">Il autorise les dépenses et signe les chèques avec le président de l’organisation ou tout autre officier mandaté par le CA.  </w:t>
      </w:r>
    </w:p>
    <w:p w14:paraId="05690745" w14:textId="77777777" w:rsidR="002F5955" w:rsidRPr="006F7A46" w:rsidRDefault="00E10932">
      <w:pPr>
        <w:numPr>
          <w:ilvl w:val="0"/>
          <w:numId w:val="13"/>
        </w:numPr>
        <w:ind w:hanging="113"/>
        <w:rPr>
          <w:lang w:val="fr-CA"/>
        </w:rPr>
      </w:pPr>
      <w:r w:rsidRPr="006F7A46">
        <w:rPr>
          <w:lang w:val="fr-CA"/>
        </w:rPr>
        <w:t xml:space="preserve">Il est responsable des demandes de subvention.  </w:t>
      </w:r>
    </w:p>
    <w:p w14:paraId="2948A7FA" w14:textId="77777777" w:rsidR="002F5955" w:rsidRPr="006F7A46" w:rsidRDefault="00E10932">
      <w:pPr>
        <w:numPr>
          <w:ilvl w:val="0"/>
          <w:numId w:val="13"/>
        </w:numPr>
        <w:ind w:hanging="113"/>
        <w:rPr>
          <w:lang w:val="fr-CA"/>
        </w:rPr>
      </w:pPr>
      <w:r w:rsidRPr="006F7A46">
        <w:rPr>
          <w:lang w:val="fr-CA"/>
        </w:rPr>
        <w:t xml:space="preserve">Il prépare le budget de l’organisation pour adoption au CA.  </w:t>
      </w:r>
    </w:p>
    <w:p w14:paraId="6360E75A" w14:textId="77777777" w:rsidR="002F5955" w:rsidRPr="006F7A46" w:rsidRDefault="00E10932">
      <w:pPr>
        <w:numPr>
          <w:ilvl w:val="0"/>
          <w:numId w:val="13"/>
        </w:numPr>
        <w:ind w:hanging="113"/>
        <w:rPr>
          <w:lang w:val="fr-CA"/>
        </w:rPr>
      </w:pPr>
      <w:r w:rsidRPr="006F7A46">
        <w:rPr>
          <w:lang w:val="fr-CA"/>
        </w:rPr>
        <w:t xml:space="preserve">Il prépare les rapports financiers pour toutes les réunions régulières, assemblées générales ou autres, si demandées.  </w:t>
      </w:r>
    </w:p>
    <w:p w14:paraId="1798571E" w14:textId="77777777" w:rsidR="002F5955" w:rsidRPr="006F7A46" w:rsidRDefault="00E10932">
      <w:pPr>
        <w:numPr>
          <w:ilvl w:val="0"/>
          <w:numId w:val="13"/>
        </w:numPr>
        <w:ind w:hanging="113"/>
        <w:rPr>
          <w:lang w:val="fr-CA"/>
        </w:rPr>
      </w:pPr>
      <w:r w:rsidRPr="006F7A46">
        <w:rPr>
          <w:lang w:val="fr-CA"/>
        </w:rPr>
        <w:t xml:space="preserve">À son départ et après vérification, il remet au remplaçant ou au président tous les livres comptables et autres documents.  </w:t>
      </w:r>
    </w:p>
    <w:p w14:paraId="4A52D132" w14:textId="77777777" w:rsidR="002F5955" w:rsidRPr="006F7A46" w:rsidRDefault="00E10932">
      <w:pPr>
        <w:spacing w:after="257" w:line="259" w:lineRule="auto"/>
        <w:ind w:left="0" w:firstLine="0"/>
        <w:rPr>
          <w:lang w:val="fr-CA"/>
        </w:rPr>
      </w:pPr>
      <w:r w:rsidRPr="006F7A46">
        <w:rPr>
          <w:lang w:val="fr-CA"/>
        </w:rPr>
        <w:t xml:space="preserve"> </w:t>
      </w:r>
    </w:p>
    <w:p w14:paraId="663046F3" w14:textId="567ACB1E" w:rsidR="002F5955" w:rsidRPr="00AB0BD5" w:rsidRDefault="00E10932">
      <w:pPr>
        <w:pStyle w:val="Titre3"/>
        <w:ind w:left="-5"/>
        <w:rPr>
          <w:b/>
        </w:rPr>
      </w:pPr>
      <w:bookmarkStart w:id="53" w:name="_Toc15639"/>
      <w:r w:rsidRPr="00AB0BD5">
        <w:rPr>
          <w:b/>
        </w:rPr>
        <w:t>4.1.10.</w:t>
      </w:r>
      <w:r w:rsidR="002F53EE">
        <w:rPr>
          <w:b/>
        </w:rPr>
        <w:t>4</w:t>
      </w:r>
      <w:r w:rsidRPr="00AB0BD5">
        <w:rPr>
          <w:b/>
        </w:rPr>
        <w:t xml:space="preserve"> : Le secrétaire  </w:t>
      </w:r>
      <w:bookmarkEnd w:id="53"/>
    </w:p>
    <w:p w14:paraId="651EC5AC" w14:textId="77777777" w:rsidR="002F5955" w:rsidRPr="006F7A46" w:rsidRDefault="00E10932">
      <w:pPr>
        <w:numPr>
          <w:ilvl w:val="0"/>
          <w:numId w:val="14"/>
        </w:numPr>
        <w:ind w:hanging="113"/>
        <w:rPr>
          <w:lang w:val="fr-CA"/>
        </w:rPr>
      </w:pPr>
      <w:r w:rsidRPr="006F7A46">
        <w:rPr>
          <w:lang w:val="fr-CA"/>
        </w:rPr>
        <w:t xml:space="preserve">Il rédige et signe tous les procès-verbaux des réunions du CA et de l’assemblée générale annuelle.  </w:t>
      </w:r>
    </w:p>
    <w:p w14:paraId="689238D0" w14:textId="77777777" w:rsidR="002F5955" w:rsidRPr="006F7A46" w:rsidRDefault="00E10932">
      <w:pPr>
        <w:numPr>
          <w:ilvl w:val="0"/>
          <w:numId w:val="14"/>
        </w:numPr>
        <w:ind w:hanging="113"/>
        <w:rPr>
          <w:lang w:val="fr-CA"/>
        </w:rPr>
      </w:pPr>
      <w:r w:rsidRPr="006F7A46">
        <w:rPr>
          <w:lang w:val="fr-CA"/>
        </w:rPr>
        <w:t xml:space="preserve">Il signe conjointement avec le président les autres documents officiels. En son absence, les membres du CA nomment un remplaçant.  </w:t>
      </w:r>
    </w:p>
    <w:p w14:paraId="4C9A81E4" w14:textId="77777777" w:rsidR="002F5955" w:rsidRPr="006F7A46" w:rsidRDefault="00E10932">
      <w:pPr>
        <w:numPr>
          <w:ilvl w:val="0"/>
          <w:numId w:val="14"/>
        </w:numPr>
        <w:ind w:hanging="113"/>
        <w:rPr>
          <w:lang w:val="fr-CA"/>
        </w:rPr>
      </w:pPr>
      <w:r w:rsidRPr="006F7A46">
        <w:rPr>
          <w:lang w:val="fr-CA"/>
        </w:rPr>
        <w:t xml:space="preserve">Il s’occupe de la documentation et des dossiers de l’organisation.  </w:t>
      </w:r>
    </w:p>
    <w:p w14:paraId="5E75EB1B" w14:textId="77777777" w:rsidR="002F5955" w:rsidRPr="006F7A46" w:rsidRDefault="00E10932">
      <w:pPr>
        <w:numPr>
          <w:ilvl w:val="0"/>
          <w:numId w:val="14"/>
        </w:numPr>
        <w:ind w:hanging="113"/>
        <w:rPr>
          <w:lang w:val="fr-CA"/>
        </w:rPr>
      </w:pPr>
      <w:r w:rsidRPr="006F7A46">
        <w:rPr>
          <w:lang w:val="fr-CA"/>
        </w:rPr>
        <w:t xml:space="preserve">Sur demande du président, il convoque les séances du CA et rédige l’ordre du jour.  </w:t>
      </w:r>
    </w:p>
    <w:p w14:paraId="6CC95E7F" w14:textId="77777777" w:rsidR="002F5955" w:rsidRPr="006F7A46" w:rsidRDefault="00E10932">
      <w:pPr>
        <w:numPr>
          <w:ilvl w:val="0"/>
          <w:numId w:val="14"/>
        </w:numPr>
        <w:ind w:hanging="113"/>
        <w:rPr>
          <w:lang w:val="fr-CA"/>
        </w:rPr>
      </w:pPr>
      <w:r w:rsidRPr="006F7A46">
        <w:rPr>
          <w:lang w:val="fr-CA"/>
        </w:rPr>
        <w:t xml:space="preserve">Il envoie d’avance aux membres du CA le procès-verbal et l’ordre du jour de la prochaine réunion.  </w:t>
      </w:r>
    </w:p>
    <w:p w14:paraId="043B195D" w14:textId="77777777" w:rsidR="002F5955" w:rsidRPr="006F7A46" w:rsidRDefault="00E10932">
      <w:pPr>
        <w:numPr>
          <w:ilvl w:val="0"/>
          <w:numId w:val="14"/>
        </w:numPr>
        <w:ind w:hanging="113"/>
        <w:rPr>
          <w:lang w:val="fr-CA"/>
        </w:rPr>
      </w:pPr>
      <w:r w:rsidRPr="006F7A46">
        <w:rPr>
          <w:lang w:val="fr-CA"/>
        </w:rPr>
        <w:t xml:space="preserve">Il est responsable de la tenue, de l’organisation et de la convocation de l’assemblée générale et/ou autres réunions spéciales. </w:t>
      </w:r>
    </w:p>
    <w:p w14:paraId="6A48B590" w14:textId="77777777" w:rsidR="002F5955" w:rsidRPr="006F7A46" w:rsidRDefault="00E10932">
      <w:pPr>
        <w:numPr>
          <w:ilvl w:val="0"/>
          <w:numId w:val="14"/>
        </w:numPr>
        <w:ind w:hanging="113"/>
        <w:rPr>
          <w:lang w:val="fr-CA"/>
        </w:rPr>
      </w:pPr>
      <w:r w:rsidRPr="006F7A46">
        <w:rPr>
          <w:lang w:val="fr-CA"/>
        </w:rPr>
        <w:t xml:space="preserve">Il s’occupe des réservations de locaux et du matériel nécessaire pour toutes les réunions. </w:t>
      </w:r>
    </w:p>
    <w:p w14:paraId="026A38AC" w14:textId="77777777" w:rsidR="002F5955" w:rsidRPr="006F7A46" w:rsidRDefault="00E10932">
      <w:pPr>
        <w:numPr>
          <w:ilvl w:val="0"/>
          <w:numId w:val="14"/>
        </w:numPr>
        <w:ind w:hanging="113"/>
        <w:rPr>
          <w:lang w:val="fr-CA"/>
        </w:rPr>
      </w:pPr>
      <w:r w:rsidRPr="006F7A46">
        <w:rPr>
          <w:lang w:val="fr-CA"/>
        </w:rPr>
        <w:t xml:space="preserve">Il coordonne tous les changements aux statuts et règlements de l’organisation et s’assure qu’ils sont à jour.  </w:t>
      </w:r>
    </w:p>
    <w:p w14:paraId="400CCC6A" w14:textId="77777777" w:rsidR="002F5955" w:rsidRPr="006F7A46" w:rsidRDefault="00E10932">
      <w:pPr>
        <w:numPr>
          <w:ilvl w:val="0"/>
          <w:numId w:val="14"/>
        </w:numPr>
        <w:ind w:hanging="113"/>
        <w:rPr>
          <w:lang w:val="fr-CA"/>
        </w:rPr>
      </w:pPr>
      <w:r w:rsidRPr="006F7A46">
        <w:rPr>
          <w:lang w:val="fr-CA"/>
        </w:rPr>
        <w:t xml:space="preserve">Il rédige un rapport annuel pour le président.  </w:t>
      </w:r>
    </w:p>
    <w:p w14:paraId="460AE59D" w14:textId="77777777" w:rsidR="002F5955" w:rsidRPr="006F7A46" w:rsidRDefault="00E10932">
      <w:pPr>
        <w:ind w:left="123"/>
        <w:rPr>
          <w:lang w:val="fr-CA"/>
        </w:rPr>
      </w:pPr>
      <w:r w:rsidRPr="006F7A46">
        <w:rPr>
          <w:lang w:val="fr-CA"/>
        </w:rPr>
        <w:t xml:space="preserve">À son départ, il remet au remplaçant ou au président tous les livres et documents de l’organisation.  </w:t>
      </w:r>
    </w:p>
    <w:p w14:paraId="12229966" w14:textId="77777777" w:rsidR="00C81761" w:rsidRDefault="00C81761">
      <w:pPr>
        <w:pStyle w:val="Titre3"/>
        <w:ind w:left="-5"/>
        <w:rPr>
          <w:b/>
          <w:lang w:val="fr-CA"/>
        </w:rPr>
      </w:pPr>
      <w:bookmarkStart w:id="54" w:name="_Toc15640"/>
    </w:p>
    <w:p w14:paraId="09D8CB55" w14:textId="77777777" w:rsidR="00C81761" w:rsidRDefault="00C81761">
      <w:pPr>
        <w:pStyle w:val="Titre3"/>
        <w:ind w:left="-5"/>
        <w:rPr>
          <w:b/>
          <w:lang w:val="fr-CA"/>
        </w:rPr>
      </w:pPr>
    </w:p>
    <w:p w14:paraId="2B17801E" w14:textId="54638B03" w:rsidR="002F5955" w:rsidRPr="00AB0BD5" w:rsidRDefault="00E10932">
      <w:pPr>
        <w:pStyle w:val="Titre3"/>
        <w:ind w:left="-5"/>
        <w:rPr>
          <w:b/>
          <w:lang w:val="fr-CA"/>
        </w:rPr>
      </w:pPr>
      <w:r w:rsidRPr="00AB0BD5">
        <w:rPr>
          <w:b/>
          <w:lang w:val="fr-CA"/>
        </w:rPr>
        <w:t>4.1.10.</w:t>
      </w:r>
      <w:r w:rsidR="002F53EE">
        <w:rPr>
          <w:b/>
          <w:lang w:val="fr-CA"/>
        </w:rPr>
        <w:t>5</w:t>
      </w:r>
      <w:r w:rsidRPr="00AB0BD5">
        <w:rPr>
          <w:b/>
          <w:lang w:val="fr-CA"/>
        </w:rPr>
        <w:t xml:space="preserve"> : Le responsable des entraîneurs  </w:t>
      </w:r>
      <w:bookmarkEnd w:id="54"/>
    </w:p>
    <w:p w14:paraId="3F9ACEB3" w14:textId="77777777" w:rsidR="002F5955" w:rsidRPr="006F7A46" w:rsidRDefault="00E10932">
      <w:pPr>
        <w:numPr>
          <w:ilvl w:val="0"/>
          <w:numId w:val="15"/>
        </w:numPr>
        <w:ind w:hanging="113"/>
        <w:rPr>
          <w:lang w:val="fr-CA"/>
        </w:rPr>
      </w:pPr>
      <w:r w:rsidRPr="006F7A46">
        <w:rPr>
          <w:lang w:val="fr-CA"/>
        </w:rPr>
        <w:t xml:space="preserve">Il s’occupe de la formation des entraîneurs à différents niveaux  </w:t>
      </w:r>
    </w:p>
    <w:p w14:paraId="30F86DAA" w14:textId="77777777" w:rsidR="002F5955" w:rsidRPr="006F7A46" w:rsidRDefault="00E10932">
      <w:pPr>
        <w:numPr>
          <w:ilvl w:val="0"/>
          <w:numId w:val="15"/>
        </w:numPr>
        <w:ind w:hanging="113"/>
        <w:rPr>
          <w:lang w:val="fr-CA"/>
        </w:rPr>
      </w:pPr>
      <w:r w:rsidRPr="006F7A46">
        <w:rPr>
          <w:lang w:val="fr-CA"/>
        </w:rPr>
        <w:t xml:space="preserve">Il se doit d’être disponible pour aider les entraîneurs.  </w:t>
      </w:r>
    </w:p>
    <w:p w14:paraId="4593D4EB" w14:textId="77777777" w:rsidR="002F5955" w:rsidRPr="006F7A46" w:rsidRDefault="00E10932">
      <w:pPr>
        <w:numPr>
          <w:ilvl w:val="0"/>
          <w:numId w:val="15"/>
        </w:numPr>
        <w:ind w:hanging="113"/>
        <w:rPr>
          <w:lang w:val="fr-CA"/>
        </w:rPr>
      </w:pPr>
      <w:r w:rsidRPr="006F7A46">
        <w:rPr>
          <w:lang w:val="fr-CA"/>
        </w:rPr>
        <w:t xml:space="preserve">Il effectue un suivi régulier auprès des entraîneurs.  </w:t>
      </w:r>
    </w:p>
    <w:p w14:paraId="535C241F" w14:textId="77777777" w:rsidR="002F5955" w:rsidRPr="006F7A46" w:rsidRDefault="00E10932">
      <w:pPr>
        <w:numPr>
          <w:ilvl w:val="0"/>
          <w:numId w:val="15"/>
        </w:numPr>
        <w:spacing w:after="265"/>
        <w:ind w:hanging="113"/>
        <w:rPr>
          <w:lang w:val="fr-CA"/>
        </w:rPr>
      </w:pPr>
      <w:r w:rsidRPr="006F7A46">
        <w:rPr>
          <w:lang w:val="fr-CA"/>
        </w:rPr>
        <w:t xml:space="preserve">Il assure le suivi entre le CA et les entraîneurs.   </w:t>
      </w:r>
    </w:p>
    <w:p w14:paraId="10E2908E" w14:textId="06B7805F" w:rsidR="002F5955" w:rsidRPr="00AB0BD5" w:rsidRDefault="00E10932">
      <w:pPr>
        <w:pStyle w:val="Titre3"/>
        <w:ind w:left="-5"/>
        <w:rPr>
          <w:b/>
          <w:lang w:val="fr-CA"/>
        </w:rPr>
      </w:pPr>
      <w:bookmarkStart w:id="55" w:name="_Toc15641"/>
      <w:r w:rsidRPr="00AB0BD5">
        <w:rPr>
          <w:b/>
          <w:lang w:val="fr-CA"/>
        </w:rPr>
        <w:t>4.1.10.</w:t>
      </w:r>
      <w:r w:rsidR="00161680">
        <w:rPr>
          <w:b/>
          <w:lang w:val="fr-CA"/>
        </w:rPr>
        <w:t>6</w:t>
      </w:r>
      <w:r w:rsidRPr="00AB0BD5">
        <w:rPr>
          <w:b/>
          <w:lang w:val="fr-CA"/>
        </w:rPr>
        <w:t xml:space="preserve"> : Le responsable des </w:t>
      </w:r>
      <w:bookmarkEnd w:id="55"/>
      <w:r w:rsidR="002A18BB" w:rsidRPr="00AB0BD5">
        <w:rPr>
          <w:b/>
          <w:lang w:val="fr-CA"/>
        </w:rPr>
        <w:t>communications et</w:t>
      </w:r>
      <w:r w:rsidR="00AB0BD5" w:rsidRPr="00AB0BD5">
        <w:rPr>
          <w:b/>
          <w:lang w:val="fr-CA"/>
        </w:rPr>
        <w:t xml:space="preserve"> </w:t>
      </w:r>
      <w:r w:rsidR="00E64AE3" w:rsidRPr="00AB0BD5">
        <w:rPr>
          <w:b/>
          <w:lang w:val="fr-CA"/>
        </w:rPr>
        <w:t>évènements</w:t>
      </w:r>
      <w:r w:rsidR="00AB0BD5" w:rsidRPr="00AB0BD5">
        <w:rPr>
          <w:b/>
          <w:lang w:val="fr-CA"/>
        </w:rPr>
        <w:t xml:space="preserve"> spéciaux</w:t>
      </w:r>
    </w:p>
    <w:p w14:paraId="5ED06283" w14:textId="77777777" w:rsidR="002F5955" w:rsidRPr="006F7A46" w:rsidRDefault="00E10932">
      <w:pPr>
        <w:numPr>
          <w:ilvl w:val="0"/>
          <w:numId w:val="16"/>
        </w:numPr>
        <w:ind w:hanging="113"/>
        <w:rPr>
          <w:lang w:val="fr-CA"/>
        </w:rPr>
      </w:pPr>
      <w:r w:rsidRPr="006F7A46">
        <w:rPr>
          <w:lang w:val="fr-CA"/>
        </w:rPr>
        <w:t xml:space="preserve">Il s’assure que les informations soient diffusées de façon raisonnable aux membres.  </w:t>
      </w:r>
    </w:p>
    <w:p w14:paraId="7B602E01" w14:textId="77777777" w:rsidR="002F5955" w:rsidRPr="006F7A46" w:rsidRDefault="00E10932">
      <w:pPr>
        <w:numPr>
          <w:ilvl w:val="0"/>
          <w:numId w:val="16"/>
        </w:numPr>
        <w:ind w:hanging="113"/>
        <w:rPr>
          <w:lang w:val="fr-CA"/>
        </w:rPr>
      </w:pPr>
      <w:r w:rsidRPr="006F7A46">
        <w:rPr>
          <w:lang w:val="fr-CA"/>
        </w:rPr>
        <w:t xml:space="preserve">Il établit le réseau de communication : par courriel, par téléphone…  </w:t>
      </w:r>
    </w:p>
    <w:p w14:paraId="33D1C437" w14:textId="77777777" w:rsidR="002F5955" w:rsidRPr="006F7A46" w:rsidRDefault="00E10932">
      <w:pPr>
        <w:numPr>
          <w:ilvl w:val="0"/>
          <w:numId w:val="16"/>
        </w:numPr>
        <w:ind w:hanging="113"/>
        <w:rPr>
          <w:lang w:val="fr-CA"/>
        </w:rPr>
      </w:pPr>
      <w:r w:rsidRPr="006F7A46">
        <w:rPr>
          <w:lang w:val="fr-CA"/>
        </w:rPr>
        <w:t xml:space="preserve">Il s’assure de la visibilité des activités de l’organisation dans les médias. Il est la personne qui fait le lien entre le club et les journaux locaux et spécialisés.  </w:t>
      </w:r>
    </w:p>
    <w:p w14:paraId="11614288" w14:textId="77777777" w:rsidR="002F5955" w:rsidRPr="006F7A46" w:rsidRDefault="00E10932">
      <w:pPr>
        <w:numPr>
          <w:ilvl w:val="0"/>
          <w:numId w:val="16"/>
        </w:numPr>
        <w:ind w:hanging="113"/>
        <w:rPr>
          <w:lang w:val="fr-CA"/>
        </w:rPr>
      </w:pPr>
      <w:r w:rsidRPr="006F7A46">
        <w:rPr>
          <w:lang w:val="fr-CA"/>
        </w:rPr>
        <w:t xml:space="preserve">Il assure le lien entre le service des loisirs et le CA.  </w:t>
      </w:r>
    </w:p>
    <w:p w14:paraId="5B4218FF" w14:textId="77777777" w:rsidR="002F5955" w:rsidRPr="006F7A46" w:rsidRDefault="00E10932">
      <w:pPr>
        <w:numPr>
          <w:ilvl w:val="0"/>
          <w:numId w:val="17"/>
        </w:numPr>
        <w:ind w:hanging="113"/>
        <w:rPr>
          <w:lang w:val="fr-CA"/>
        </w:rPr>
      </w:pPr>
      <w:r w:rsidRPr="006F7A46">
        <w:rPr>
          <w:lang w:val="fr-CA"/>
        </w:rPr>
        <w:t xml:space="preserve">Il s’occupe de l’organisation des différentes sorties de l’organisation  </w:t>
      </w:r>
    </w:p>
    <w:p w14:paraId="11C5D451" w14:textId="77777777" w:rsidR="002F5955" w:rsidRPr="006F7A46" w:rsidRDefault="00E10932">
      <w:pPr>
        <w:numPr>
          <w:ilvl w:val="0"/>
          <w:numId w:val="17"/>
        </w:numPr>
        <w:ind w:hanging="113"/>
        <w:rPr>
          <w:lang w:val="fr-CA"/>
        </w:rPr>
      </w:pPr>
      <w:r w:rsidRPr="006F7A46">
        <w:rPr>
          <w:lang w:val="fr-CA"/>
        </w:rPr>
        <w:t xml:space="preserve">Il s’occupe de la réalisation de la fête </w:t>
      </w:r>
      <w:r w:rsidR="00AB0BD5">
        <w:rPr>
          <w:lang w:val="fr-CA"/>
        </w:rPr>
        <w:t>de fin d’année</w:t>
      </w:r>
      <w:r w:rsidRPr="006F7A46">
        <w:rPr>
          <w:lang w:val="fr-CA"/>
        </w:rPr>
        <w:t xml:space="preserve">.  </w:t>
      </w:r>
    </w:p>
    <w:p w14:paraId="6D6EED8E" w14:textId="77777777" w:rsidR="002F5955" w:rsidRPr="006F7A46" w:rsidRDefault="00E10932">
      <w:pPr>
        <w:numPr>
          <w:ilvl w:val="0"/>
          <w:numId w:val="17"/>
        </w:numPr>
        <w:ind w:hanging="113"/>
        <w:rPr>
          <w:lang w:val="fr-CA"/>
        </w:rPr>
      </w:pPr>
      <w:r w:rsidRPr="006F7A46">
        <w:rPr>
          <w:lang w:val="fr-CA"/>
        </w:rPr>
        <w:t xml:space="preserve">Il voit, avec le trésorier, au bon déroulement de la levée de fonds, s’il y a lieu.  </w:t>
      </w:r>
    </w:p>
    <w:p w14:paraId="539C6163" w14:textId="77777777" w:rsidR="002F5955" w:rsidRPr="006F7A46" w:rsidRDefault="00E10932">
      <w:pPr>
        <w:numPr>
          <w:ilvl w:val="0"/>
          <w:numId w:val="17"/>
        </w:numPr>
        <w:ind w:hanging="113"/>
        <w:rPr>
          <w:lang w:val="fr-CA"/>
        </w:rPr>
      </w:pPr>
      <w:r w:rsidRPr="006F7A46">
        <w:rPr>
          <w:lang w:val="fr-CA"/>
        </w:rPr>
        <w:t xml:space="preserve">Il organise le souper des </w:t>
      </w:r>
      <w:r w:rsidR="00AB0BD5">
        <w:rPr>
          <w:lang w:val="fr-CA"/>
        </w:rPr>
        <w:t>entraineur</w:t>
      </w:r>
      <w:r w:rsidRPr="006F7A46">
        <w:rPr>
          <w:lang w:val="fr-CA"/>
        </w:rPr>
        <w:t xml:space="preserve">s.  </w:t>
      </w:r>
    </w:p>
    <w:p w14:paraId="3150F619" w14:textId="77777777" w:rsidR="002F5955" w:rsidRPr="006F7A46" w:rsidRDefault="00E10932">
      <w:pPr>
        <w:numPr>
          <w:ilvl w:val="0"/>
          <w:numId w:val="17"/>
        </w:numPr>
        <w:ind w:hanging="113"/>
        <w:rPr>
          <w:lang w:val="fr-CA"/>
        </w:rPr>
      </w:pPr>
      <w:r w:rsidRPr="006F7A46">
        <w:rPr>
          <w:lang w:val="fr-CA"/>
        </w:rPr>
        <w:t xml:space="preserve">Il organise le Tournoi, s’il y a lieu.  </w:t>
      </w:r>
    </w:p>
    <w:p w14:paraId="09FDDC7A" w14:textId="77777777" w:rsidR="002F5955" w:rsidRPr="006F7A46" w:rsidRDefault="00E10932">
      <w:pPr>
        <w:numPr>
          <w:ilvl w:val="0"/>
          <w:numId w:val="17"/>
        </w:numPr>
        <w:spacing w:after="257"/>
        <w:ind w:hanging="113"/>
        <w:rPr>
          <w:lang w:val="fr-CA"/>
        </w:rPr>
      </w:pPr>
      <w:r w:rsidRPr="006F7A46">
        <w:rPr>
          <w:lang w:val="fr-CA"/>
        </w:rPr>
        <w:t xml:space="preserve">Il effectue les réservations et les achats nécessaires à la réalisation des différents événements, sous l’approbation du CA. </w:t>
      </w:r>
    </w:p>
    <w:p w14:paraId="6AFFDB0E" w14:textId="3228D8AC" w:rsidR="002F5955" w:rsidRPr="00AB0BD5" w:rsidRDefault="00E10932">
      <w:pPr>
        <w:pStyle w:val="Titre3"/>
        <w:ind w:left="-5"/>
        <w:rPr>
          <w:b/>
          <w:lang w:val="fr-CA"/>
        </w:rPr>
      </w:pPr>
      <w:bookmarkStart w:id="56" w:name="_Toc15643"/>
      <w:r w:rsidRPr="00AB0BD5">
        <w:rPr>
          <w:b/>
          <w:lang w:val="fr-CA"/>
        </w:rPr>
        <w:t>4.1.10.</w:t>
      </w:r>
      <w:r w:rsidR="00161680">
        <w:rPr>
          <w:b/>
          <w:lang w:val="fr-CA"/>
        </w:rPr>
        <w:t>7</w:t>
      </w:r>
      <w:r w:rsidRPr="00AB0BD5">
        <w:rPr>
          <w:b/>
          <w:lang w:val="fr-CA"/>
        </w:rPr>
        <w:t xml:space="preserve"> : Le responsable des équipements  </w:t>
      </w:r>
      <w:bookmarkEnd w:id="56"/>
    </w:p>
    <w:p w14:paraId="7483A4C4" w14:textId="77777777" w:rsidR="002F5955" w:rsidRPr="006F7A46" w:rsidRDefault="00E10932">
      <w:pPr>
        <w:numPr>
          <w:ilvl w:val="0"/>
          <w:numId w:val="18"/>
        </w:numPr>
        <w:ind w:hanging="113"/>
        <w:rPr>
          <w:lang w:val="fr-CA"/>
        </w:rPr>
      </w:pPr>
      <w:r w:rsidRPr="006F7A46">
        <w:rPr>
          <w:lang w:val="fr-CA"/>
        </w:rPr>
        <w:t xml:space="preserve">Il tient l’inventaire des équipements de l’organisation.  </w:t>
      </w:r>
    </w:p>
    <w:p w14:paraId="7954D6A1" w14:textId="77777777" w:rsidR="002F5955" w:rsidRPr="006F7A46" w:rsidRDefault="00E10932">
      <w:pPr>
        <w:numPr>
          <w:ilvl w:val="0"/>
          <w:numId w:val="18"/>
        </w:numPr>
        <w:ind w:hanging="113"/>
        <w:rPr>
          <w:lang w:val="fr-CA"/>
        </w:rPr>
      </w:pPr>
      <w:r w:rsidRPr="006F7A46">
        <w:rPr>
          <w:lang w:val="fr-CA"/>
        </w:rPr>
        <w:t xml:space="preserve">Il effectue les achats de nouveaux équipements, sous l’approbation du CA.  </w:t>
      </w:r>
    </w:p>
    <w:p w14:paraId="46BAE030" w14:textId="77777777" w:rsidR="002F5955" w:rsidRPr="006F7A46" w:rsidRDefault="00E10932">
      <w:pPr>
        <w:numPr>
          <w:ilvl w:val="0"/>
          <w:numId w:val="18"/>
        </w:numPr>
        <w:ind w:hanging="113"/>
        <w:rPr>
          <w:lang w:val="fr-CA"/>
        </w:rPr>
      </w:pPr>
      <w:r w:rsidRPr="006F7A46">
        <w:rPr>
          <w:lang w:val="fr-CA"/>
        </w:rPr>
        <w:t xml:space="preserve">Il installe, avant le début de la saison, les filets dans les buts et les enlève et les entrepose à la fin de la saison.  </w:t>
      </w:r>
    </w:p>
    <w:p w14:paraId="0A377B77" w14:textId="77777777" w:rsidR="00E10932" w:rsidRPr="00AB0BD5" w:rsidRDefault="00E10932" w:rsidP="00AB0BD5">
      <w:pPr>
        <w:numPr>
          <w:ilvl w:val="0"/>
          <w:numId w:val="18"/>
        </w:numPr>
        <w:ind w:hanging="113"/>
        <w:rPr>
          <w:lang w:val="fr-CA"/>
        </w:rPr>
        <w:sectPr w:rsidR="00E10932" w:rsidRPr="00AB0BD5">
          <w:footerReference w:type="even" r:id="rId12"/>
          <w:footerReference w:type="default" r:id="rId13"/>
          <w:footerReference w:type="first" r:id="rId14"/>
          <w:pgSz w:w="12240" w:h="15840"/>
          <w:pgMar w:top="1481" w:right="1804" w:bottom="1559" w:left="1800" w:header="720" w:footer="720" w:gutter="0"/>
          <w:cols w:space="720"/>
        </w:sectPr>
      </w:pPr>
      <w:r w:rsidRPr="006F7A46">
        <w:rPr>
          <w:lang w:val="fr-CA"/>
        </w:rPr>
        <w:t xml:space="preserve">Il s’assure d’avoir suffisamment d’équipement pour combler les besoins de tous les joueurs, entraîneurs et arbitres. </w:t>
      </w:r>
    </w:p>
    <w:p w14:paraId="0D883889" w14:textId="77777777" w:rsidR="002F5955" w:rsidRPr="00AB0BD5" w:rsidRDefault="00AB0BD5" w:rsidP="00AB0BD5">
      <w:pPr>
        <w:pStyle w:val="Paragraphedeliste"/>
        <w:spacing w:after="265"/>
        <w:ind w:left="113" w:firstLine="0"/>
        <w:rPr>
          <w:lang w:val="fr-CA"/>
        </w:rPr>
      </w:pPr>
      <w:r>
        <w:rPr>
          <w:lang w:val="fr-CA"/>
        </w:rPr>
        <w:lastRenderedPageBreak/>
        <w:t>-</w:t>
      </w:r>
      <w:r w:rsidR="00E10932" w:rsidRPr="00AB0BD5">
        <w:rPr>
          <w:lang w:val="fr-CA"/>
        </w:rPr>
        <w:t xml:space="preserve">Il établit une procédure de distribution et de récupération des équipements.  </w:t>
      </w:r>
    </w:p>
    <w:p w14:paraId="3DED8B01" w14:textId="48C46A25" w:rsidR="002F5955" w:rsidRPr="00AB0BD5" w:rsidRDefault="00E10932">
      <w:pPr>
        <w:pStyle w:val="Titre3"/>
        <w:ind w:left="-5"/>
        <w:rPr>
          <w:b/>
          <w:lang w:val="fr-CA"/>
        </w:rPr>
      </w:pPr>
      <w:bookmarkStart w:id="57" w:name="_Toc15644"/>
      <w:r w:rsidRPr="00AB0BD5">
        <w:rPr>
          <w:b/>
          <w:lang w:val="fr-CA"/>
        </w:rPr>
        <w:t>4.1.10.</w:t>
      </w:r>
      <w:r w:rsidR="00161680">
        <w:rPr>
          <w:b/>
          <w:lang w:val="fr-CA"/>
        </w:rPr>
        <w:t>8</w:t>
      </w:r>
      <w:r w:rsidRPr="00AB0BD5">
        <w:rPr>
          <w:b/>
          <w:lang w:val="fr-CA"/>
        </w:rPr>
        <w:t xml:space="preserve"> : Le responsable des arbitres  </w:t>
      </w:r>
      <w:bookmarkEnd w:id="57"/>
    </w:p>
    <w:p w14:paraId="5CFA77C8" w14:textId="77777777" w:rsidR="002F5955" w:rsidRPr="006F7A46" w:rsidRDefault="00E10932">
      <w:pPr>
        <w:numPr>
          <w:ilvl w:val="0"/>
          <w:numId w:val="19"/>
        </w:numPr>
        <w:ind w:hanging="113"/>
        <w:rPr>
          <w:lang w:val="fr-CA"/>
        </w:rPr>
      </w:pPr>
      <w:r w:rsidRPr="006F7A46">
        <w:rPr>
          <w:lang w:val="fr-CA"/>
        </w:rPr>
        <w:t xml:space="preserve">Il participe au recrutement des arbitres et des juges de ligne.  </w:t>
      </w:r>
    </w:p>
    <w:p w14:paraId="0FD22C5E" w14:textId="77777777" w:rsidR="002F5955" w:rsidRPr="006F7A46" w:rsidRDefault="00E10932">
      <w:pPr>
        <w:numPr>
          <w:ilvl w:val="0"/>
          <w:numId w:val="19"/>
        </w:numPr>
        <w:ind w:hanging="113"/>
        <w:rPr>
          <w:lang w:val="fr-CA"/>
        </w:rPr>
      </w:pPr>
      <w:r w:rsidRPr="006F7A46">
        <w:rPr>
          <w:lang w:val="fr-CA"/>
        </w:rPr>
        <w:t xml:space="preserve">Il s’assure de la formation des arbitres et des juges de ligne.  </w:t>
      </w:r>
    </w:p>
    <w:p w14:paraId="0CFCDD88" w14:textId="77777777" w:rsidR="002F5955" w:rsidRPr="006F7A46" w:rsidRDefault="00E10932">
      <w:pPr>
        <w:numPr>
          <w:ilvl w:val="0"/>
          <w:numId w:val="19"/>
        </w:numPr>
        <w:ind w:hanging="113"/>
        <w:rPr>
          <w:lang w:val="fr-CA"/>
        </w:rPr>
      </w:pPr>
      <w:r w:rsidRPr="006F7A46">
        <w:rPr>
          <w:lang w:val="fr-CA"/>
        </w:rPr>
        <w:t xml:space="preserve">Il prépare l’horaire des arbitres et des juges de ligne.  </w:t>
      </w:r>
    </w:p>
    <w:p w14:paraId="5BCB538A" w14:textId="77777777" w:rsidR="002F5955" w:rsidRPr="006F7A46" w:rsidRDefault="00E10932">
      <w:pPr>
        <w:numPr>
          <w:ilvl w:val="0"/>
          <w:numId w:val="19"/>
        </w:numPr>
        <w:ind w:hanging="113"/>
        <w:rPr>
          <w:lang w:val="fr-CA"/>
        </w:rPr>
      </w:pPr>
      <w:r w:rsidRPr="006F7A46">
        <w:rPr>
          <w:lang w:val="fr-CA"/>
        </w:rPr>
        <w:t xml:space="preserve">Il doit être disponible pour aider les arbitres et les juges de ligne.  </w:t>
      </w:r>
    </w:p>
    <w:p w14:paraId="2250CA9F" w14:textId="77777777" w:rsidR="002F5955" w:rsidRPr="006F7A46" w:rsidRDefault="00E10932">
      <w:pPr>
        <w:numPr>
          <w:ilvl w:val="0"/>
          <w:numId w:val="19"/>
        </w:numPr>
        <w:ind w:hanging="113"/>
        <w:rPr>
          <w:lang w:val="fr-CA"/>
        </w:rPr>
      </w:pPr>
      <w:r w:rsidRPr="006F7A46">
        <w:rPr>
          <w:lang w:val="fr-CA"/>
        </w:rPr>
        <w:t xml:space="preserve">Il effectue un suivi régulier auprès des arbitres et des juges de ligne.  </w:t>
      </w:r>
    </w:p>
    <w:p w14:paraId="107A0869" w14:textId="77777777" w:rsidR="002F5955" w:rsidRPr="006F7A46" w:rsidRDefault="00E10932">
      <w:pPr>
        <w:numPr>
          <w:ilvl w:val="0"/>
          <w:numId w:val="19"/>
        </w:numPr>
        <w:ind w:hanging="113"/>
        <w:rPr>
          <w:lang w:val="fr-CA"/>
        </w:rPr>
      </w:pPr>
      <w:r w:rsidRPr="006F7A46">
        <w:rPr>
          <w:lang w:val="fr-CA"/>
        </w:rPr>
        <w:t xml:space="preserve">Il s’assure que les arbitres et les juges de ligne sont présents à chaque match prévu à leur horaire.  </w:t>
      </w:r>
    </w:p>
    <w:p w14:paraId="34A16509" w14:textId="77777777" w:rsidR="002F5955" w:rsidRPr="006F7A46" w:rsidRDefault="00E10932">
      <w:pPr>
        <w:numPr>
          <w:ilvl w:val="0"/>
          <w:numId w:val="19"/>
        </w:numPr>
        <w:ind w:hanging="113"/>
        <w:rPr>
          <w:lang w:val="fr-CA"/>
        </w:rPr>
      </w:pPr>
      <w:r w:rsidRPr="006F7A46">
        <w:rPr>
          <w:lang w:val="fr-CA"/>
        </w:rPr>
        <w:t xml:space="preserve">Il relève les feuilles de match à Pécaudy et à St-Laurent-du-Fleuve et les envoie au registraire.  </w:t>
      </w:r>
    </w:p>
    <w:p w14:paraId="2EADC949" w14:textId="77777777" w:rsidR="002F5955" w:rsidRPr="006F7A46" w:rsidRDefault="00E10932">
      <w:pPr>
        <w:numPr>
          <w:ilvl w:val="0"/>
          <w:numId w:val="19"/>
        </w:numPr>
        <w:spacing w:after="260"/>
        <w:ind w:hanging="113"/>
        <w:rPr>
          <w:lang w:val="fr-CA"/>
        </w:rPr>
      </w:pPr>
      <w:r w:rsidRPr="006F7A46">
        <w:rPr>
          <w:lang w:val="fr-CA"/>
        </w:rPr>
        <w:t xml:space="preserve">Il comptabilise les matchs des arbitres et transmet les données au trésorier et à la Ligue pour le paiement.  </w:t>
      </w:r>
    </w:p>
    <w:p w14:paraId="5C0FC624" w14:textId="640D000B" w:rsidR="002F5955" w:rsidRPr="00AB0BD5" w:rsidRDefault="00E10932">
      <w:pPr>
        <w:pStyle w:val="Titre3"/>
        <w:ind w:left="-5"/>
        <w:rPr>
          <w:b/>
          <w:lang w:val="fr-CA"/>
        </w:rPr>
      </w:pPr>
      <w:bookmarkStart w:id="58" w:name="_Toc15645"/>
      <w:r w:rsidRPr="00AB0BD5">
        <w:rPr>
          <w:b/>
          <w:lang w:val="fr-CA"/>
        </w:rPr>
        <w:t>4.1.10.</w:t>
      </w:r>
      <w:r w:rsidR="00161680">
        <w:rPr>
          <w:b/>
          <w:lang w:val="fr-CA"/>
        </w:rPr>
        <w:t>9</w:t>
      </w:r>
      <w:r w:rsidRPr="00AB0BD5">
        <w:rPr>
          <w:b/>
          <w:lang w:val="fr-CA"/>
        </w:rPr>
        <w:t xml:space="preserve"> : Le responsable </w:t>
      </w:r>
      <w:bookmarkEnd w:id="58"/>
      <w:r w:rsidR="00AB0BD5" w:rsidRPr="00AB0BD5">
        <w:rPr>
          <w:b/>
          <w:lang w:val="fr-CA"/>
        </w:rPr>
        <w:t>informatique et médias sociaux</w:t>
      </w:r>
    </w:p>
    <w:p w14:paraId="64313E00" w14:textId="77777777" w:rsidR="002F5955" w:rsidRDefault="00E10932">
      <w:pPr>
        <w:numPr>
          <w:ilvl w:val="0"/>
          <w:numId w:val="20"/>
        </w:numPr>
        <w:ind w:hanging="113"/>
        <w:rPr>
          <w:lang w:val="fr-CA"/>
        </w:rPr>
      </w:pPr>
      <w:r w:rsidRPr="006F7A46">
        <w:rPr>
          <w:lang w:val="fr-CA"/>
        </w:rPr>
        <w:t xml:space="preserve">Il gère le site Internet.  </w:t>
      </w:r>
    </w:p>
    <w:p w14:paraId="5024678E" w14:textId="77777777" w:rsidR="00AB0BD5" w:rsidRPr="006F7A46" w:rsidRDefault="00AB0BD5">
      <w:pPr>
        <w:numPr>
          <w:ilvl w:val="0"/>
          <w:numId w:val="20"/>
        </w:numPr>
        <w:ind w:hanging="113"/>
        <w:rPr>
          <w:lang w:val="fr-CA"/>
        </w:rPr>
      </w:pPr>
      <w:r>
        <w:rPr>
          <w:lang w:val="fr-CA"/>
        </w:rPr>
        <w:t>Il gère les médias sociaux</w:t>
      </w:r>
    </w:p>
    <w:p w14:paraId="1FA59F76" w14:textId="77777777" w:rsidR="002F5955" w:rsidRPr="006F7A46" w:rsidRDefault="00E10932">
      <w:pPr>
        <w:numPr>
          <w:ilvl w:val="0"/>
          <w:numId w:val="20"/>
        </w:numPr>
        <w:ind w:hanging="113"/>
        <w:rPr>
          <w:lang w:val="fr-CA"/>
        </w:rPr>
      </w:pPr>
      <w:r w:rsidRPr="006F7A46">
        <w:rPr>
          <w:lang w:val="fr-CA"/>
        </w:rPr>
        <w:t xml:space="preserve">Il s’assure que les informations qui s’y trouvent sont à jour.  </w:t>
      </w:r>
    </w:p>
    <w:p w14:paraId="2FE3226C" w14:textId="77777777" w:rsidR="002F5955" w:rsidRPr="006F7A46" w:rsidRDefault="00E10932">
      <w:pPr>
        <w:numPr>
          <w:ilvl w:val="0"/>
          <w:numId w:val="20"/>
        </w:numPr>
        <w:ind w:hanging="113"/>
        <w:rPr>
          <w:lang w:val="fr-CA"/>
        </w:rPr>
      </w:pPr>
      <w:r w:rsidRPr="006F7A46">
        <w:rPr>
          <w:lang w:val="fr-CA"/>
        </w:rPr>
        <w:t xml:space="preserve">Il entre les données des inscriptions et des passeports dans les programmes prévus à cet effet.  </w:t>
      </w:r>
    </w:p>
    <w:p w14:paraId="37AC57AF" w14:textId="77777777" w:rsidR="002F5955" w:rsidRDefault="002F5955" w:rsidP="00AB0BD5">
      <w:pPr>
        <w:spacing w:after="0" w:line="259" w:lineRule="auto"/>
        <w:ind w:left="113" w:firstLine="0"/>
        <w:rPr>
          <w:lang w:val="fr-CA"/>
        </w:rPr>
      </w:pPr>
    </w:p>
    <w:p w14:paraId="69ACB53B" w14:textId="61C7A3B9" w:rsidR="00AB0BD5" w:rsidRPr="00AB0BD5" w:rsidRDefault="00AB0BD5" w:rsidP="00AB0BD5">
      <w:pPr>
        <w:pStyle w:val="Titre3"/>
        <w:ind w:left="-5"/>
        <w:rPr>
          <w:b/>
          <w:lang w:val="fr-CA"/>
        </w:rPr>
      </w:pPr>
      <w:r w:rsidRPr="00AB0BD5">
        <w:rPr>
          <w:b/>
          <w:lang w:val="fr-CA"/>
        </w:rPr>
        <w:t>4.1.10.</w:t>
      </w:r>
      <w:r w:rsidR="00161680">
        <w:rPr>
          <w:b/>
          <w:lang w:val="fr-CA"/>
        </w:rPr>
        <w:t>10</w:t>
      </w:r>
      <w:r w:rsidRPr="00AB0BD5">
        <w:rPr>
          <w:b/>
          <w:lang w:val="fr-CA"/>
        </w:rPr>
        <w:t xml:space="preserve"> : Le responsable </w:t>
      </w:r>
      <w:r>
        <w:rPr>
          <w:b/>
          <w:lang w:val="fr-CA"/>
        </w:rPr>
        <w:t>des commandites</w:t>
      </w:r>
    </w:p>
    <w:p w14:paraId="21B17E6A" w14:textId="77777777" w:rsidR="00AB0BD5" w:rsidRDefault="00AB0BD5" w:rsidP="00AB0BD5">
      <w:pPr>
        <w:numPr>
          <w:ilvl w:val="0"/>
          <w:numId w:val="20"/>
        </w:numPr>
        <w:ind w:hanging="113"/>
        <w:rPr>
          <w:lang w:val="fr-CA"/>
        </w:rPr>
      </w:pPr>
      <w:r>
        <w:rPr>
          <w:lang w:val="fr-CA"/>
        </w:rPr>
        <w:t xml:space="preserve">S’occupe de trouver de </w:t>
      </w:r>
      <w:r w:rsidR="004B620A">
        <w:rPr>
          <w:lang w:val="fr-CA"/>
        </w:rPr>
        <w:t>nouvelles commandites</w:t>
      </w:r>
    </w:p>
    <w:p w14:paraId="314B6427" w14:textId="77777777" w:rsidR="00AB0BD5" w:rsidRPr="006F7A46" w:rsidRDefault="00AB0BD5" w:rsidP="00AB0BD5">
      <w:pPr>
        <w:numPr>
          <w:ilvl w:val="0"/>
          <w:numId w:val="20"/>
        </w:numPr>
        <w:ind w:hanging="113"/>
        <w:rPr>
          <w:lang w:val="fr-CA"/>
        </w:rPr>
      </w:pPr>
      <w:r>
        <w:rPr>
          <w:lang w:val="fr-CA"/>
        </w:rPr>
        <w:t>Gère les contrats de commandites</w:t>
      </w:r>
    </w:p>
    <w:p w14:paraId="344DF620" w14:textId="77777777" w:rsidR="00AB0BD5" w:rsidRPr="006F7A46" w:rsidRDefault="00AB0BD5" w:rsidP="00AB0BD5">
      <w:pPr>
        <w:numPr>
          <w:ilvl w:val="0"/>
          <w:numId w:val="20"/>
        </w:numPr>
        <w:ind w:hanging="113"/>
        <w:rPr>
          <w:lang w:val="fr-CA"/>
        </w:rPr>
      </w:pPr>
      <w:r w:rsidRPr="006F7A46">
        <w:rPr>
          <w:lang w:val="fr-CA"/>
        </w:rPr>
        <w:t xml:space="preserve">Il s’assure que les </w:t>
      </w:r>
      <w:r>
        <w:rPr>
          <w:lang w:val="fr-CA"/>
        </w:rPr>
        <w:t xml:space="preserve">commanditaires </w:t>
      </w:r>
      <w:r w:rsidR="004B620A">
        <w:rPr>
          <w:lang w:val="fr-CA"/>
        </w:rPr>
        <w:t>payent</w:t>
      </w:r>
      <w:r>
        <w:rPr>
          <w:lang w:val="fr-CA"/>
        </w:rPr>
        <w:t xml:space="preserve"> leur dû</w:t>
      </w:r>
      <w:r w:rsidRPr="006F7A46">
        <w:rPr>
          <w:lang w:val="fr-CA"/>
        </w:rPr>
        <w:t xml:space="preserve">.  </w:t>
      </w:r>
    </w:p>
    <w:p w14:paraId="2DE7E7D1" w14:textId="77777777" w:rsidR="00AB0BD5" w:rsidRPr="006F7A46" w:rsidRDefault="00B86261" w:rsidP="00AB0BD5">
      <w:pPr>
        <w:numPr>
          <w:ilvl w:val="0"/>
          <w:numId w:val="20"/>
        </w:numPr>
        <w:ind w:hanging="113"/>
        <w:rPr>
          <w:lang w:val="fr-CA"/>
        </w:rPr>
      </w:pPr>
      <w:r>
        <w:rPr>
          <w:lang w:val="fr-CA"/>
        </w:rPr>
        <w:t>Il gère les logo</w:t>
      </w:r>
      <w:r w:rsidR="002A18BB">
        <w:rPr>
          <w:lang w:val="fr-CA"/>
        </w:rPr>
        <w:t>s</w:t>
      </w:r>
      <w:r>
        <w:rPr>
          <w:lang w:val="fr-CA"/>
        </w:rPr>
        <w:t xml:space="preserve"> sur les chandails, banderole ou tout autre visuel de commandite</w:t>
      </w:r>
      <w:r w:rsidR="00AB0BD5" w:rsidRPr="006F7A46">
        <w:rPr>
          <w:lang w:val="fr-CA"/>
        </w:rPr>
        <w:t xml:space="preserve">.  </w:t>
      </w:r>
    </w:p>
    <w:p w14:paraId="34B50DA0" w14:textId="77777777" w:rsidR="00AB0BD5" w:rsidRPr="006F7A46" w:rsidRDefault="00AB0BD5">
      <w:pPr>
        <w:spacing w:after="0" w:line="259" w:lineRule="auto"/>
        <w:ind w:left="0" w:firstLine="0"/>
        <w:rPr>
          <w:lang w:val="fr-CA"/>
        </w:rPr>
      </w:pPr>
    </w:p>
    <w:sectPr w:rsidR="00AB0BD5" w:rsidRPr="006F7A46">
      <w:footerReference w:type="even" r:id="rId15"/>
      <w:footerReference w:type="default" r:id="rId16"/>
      <w:footerReference w:type="first" r:id="rId17"/>
      <w:pgSz w:w="12240" w:h="15840"/>
      <w:pgMar w:top="1440" w:right="200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D427A" w14:textId="77777777" w:rsidR="00213384" w:rsidRDefault="00213384">
      <w:pPr>
        <w:spacing w:after="0" w:line="240" w:lineRule="auto"/>
      </w:pPr>
      <w:r>
        <w:separator/>
      </w:r>
    </w:p>
  </w:endnote>
  <w:endnote w:type="continuationSeparator" w:id="0">
    <w:p w14:paraId="6CDCAC73" w14:textId="77777777" w:rsidR="00213384" w:rsidRDefault="0021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6313" w14:textId="77777777" w:rsidR="00213384" w:rsidRDefault="0021338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D3F6" w14:textId="77777777" w:rsidR="00213384" w:rsidRDefault="0021338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A59F" w14:textId="77777777" w:rsidR="00213384" w:rsidRDefault="0021338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01FD" w14:textId="77777777" w:rsidR="00213384" w:rsidRDefault="0021338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7188" w14:textId="77777777" w:rsidR="00213384" w:rsidRDefault="00213384">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AAC3" w14:textId="77777777" w:rsidR="00213384" w:rsidRDefault="00213384">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DA57" w14:textId="77777777" w:rsidR="00213384" w:rsidRDefault="00213384">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07A0" w14:textId="77777777" w:rsidR="00213384" w:rsidRDefault="00213384">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59B9" w14:textId="77777777" w:rsidR="00213384" w:rsidRDefault="002133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EE8B" w14:textId="77777777" w:rsidR="00213384" w:rsidRDefault="00213384">
      <w:pPr>
        <w:spacing w:after="0" w:line="240" w:lineRule="auto"/>
      </w:pPr>
      <w:r>
        <w:separator/>
      </w:r>
    </w:p>
  </w:footnote>
  <w:footnote w:type="continuationSeparator" w:id="0">
    <w:p w14:paraId="6901F25A" w14:textId="77777777" w:rsidR="00213384" w:rsidRDefault="0021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8A0"/>
    <w:multiLevelType w:val="hybridMultilevel"/>
    <w:tmpl w:val="9A902FC2"/>
    <w:lvl w:ilvl="0" w:tplc="82C2ECF2">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4422FE6">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79A7A4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994C83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5CC302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ABEE988">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3986B6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6F0672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B2EFA6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54554B"/>
    <w:multiLevelType w:val="hybridMultilevel"/>
    <w:tmpl w:val="D1E4BCE4"/>
    <w:lvl w:ilvl="0" w:tplc="2D7E86AE">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F061CE6">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32181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7F6831C">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0DA1E5C">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5CC71A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96A323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89EFF4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61A489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299322B"/>
    <w:multiLevelType w:val="hybridMultilevel"/>
    <w:tmpl w:val="8ED86F8A"/>
    <w:lvl w:ilvl="0" w:tplc="66AC6756">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6CE7CA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874049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F9ECEA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95AD6FC">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3EEBC7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91003F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A3C15D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2B6E33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8C02B5B"/>
    <w:multiLevelType w:val="hybridMultilevel"/>
    <w:tmpl w:val="E34EC3E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15:restartNumberingAfterBreak="0">
    <w:nsid w:val="1EBC4815"/>
    <w:multiLevelType w:val="hybridMultilevel"/>
    <w:tmpl w:val="FED267B4"/>
    <w:lvl w:ilvl="0" w:tplc="F6B4EB48">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200F7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360B39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C8A440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F286E2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194EFB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66A29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606CAB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894634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1056631"/>
    <w:multiLevelType w:val="hybridMultilevel"/>
    <w:tmpl w:val="5218F538"/>
    <w:lvl w:ilvl="0" w:tplc="24F404C6">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CEA4C5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D4CF47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A0A104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A3C327E">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428C7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AF2547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42CB2E2">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0E20B4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19C1720"/>
    <w:multiLevelType w:val="hybridMultilevel"/>
    <w:tmpl w:val="C9FEC648"/>
    <w:lvl w:ilvl="0" w:tplc="3CC47398">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4D47866">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90C75F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EB0824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CC4ABF2">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9CE12B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09C0B0A">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5FEFA4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D2E6D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E06011"/>
    <w:multiLevelType w:val="hybridMultilevel"/>
    <w:tmpl w:val="8EFE2D44"/>
    <w:lvl w:ilvl="0" w:tplc="DBF86416">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AC4523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572FCA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9CC706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38CE23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99C8C4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1DA50A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D12D56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4481432">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2F10CA6"/>
    <w:multiLevelType w:val="hybridMultilevel"/>
    <w:tmpl w:val="C3CC1DC8"/>
    <w:lvl w:ilvl="0" w:tplc="E24401CC">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0FC241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3BCB5F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39A6ED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90E404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32576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3E695F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284F37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4F2F932">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33420C8"/>
    <w:multiLevelType w:val="hybridMultilevel"/>
    <w:tmpl w:val="A554204A"/>
    <w:lvl w:ilvl="0" w:tplc="00923218">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A3C309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5086E52">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8E822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EAE7D1C">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A0A4B3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44A2A2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7A263E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7346BF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5067598"/>
    <w:multiLevelType w:val="hybridMultilevel"/>
    <w:tmpl w:val="2C54D8C6"/>
    <w:lvl w:ilvl="0" w:tplc="9DB0FD96">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C0EFB2A">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0BA96F8">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C6277C8">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1A235D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8C41F2">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DD8D9E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E36F26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5569B9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AE24212"/>
    <w:multiLevelType w:val="hybridMultilevel"/>
    <w:tmpl w:val="ED7AEBAE"/>
    <w:lvl w:ilvl="0" w:tplc="17DA58AA">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F4054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AA656C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ACA1DD6">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A8E318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D8E1058">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6988404">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94ABAD8">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688501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0E71BA9"/>
    <w:multiLevelType w:val="hybridMultilevel"/>
    <w:tmpl w:val="C33C817E"/>
    <w:lvl w:ilvl="0" w:tplc="6648741E">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4567A3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20E72C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31C037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24AAC2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2DCD30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AEA78AA">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6AE071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5C8AA8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95E6EA9"/>
    <w:multiLevelType w:val="hybridMultilevel"/>
    <w:tmpl w:val="500408BC"/>
    <w:lvl w:ilvl="0" w:tplc="96E2EC06">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C78CD56">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4D6731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7F2166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0AE189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E6685A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3729388">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E208E7A">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87C615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C5931CF"/>
    <w:multiLevelType w:val="hybridMultilevel"/>
    <w:tmpl w:val="14D453C8"/>
    <w:lvl w:ilvl="0" w:tplc="9842C3F0">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AEEAFF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64ABBB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00CA4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BA8AF4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95AC50A">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EA26F6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E6A3D12">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60AEBC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24A2D3B"/>
    <w:multiLevelType w:val="hybridMultilevel"/>
    <w:tmpl w:val="CEFE9C3A"/>
    <w:lvl w:ilvl="0" w:tplc="E96A4E2C">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ED28666">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97A624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350AAD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1EC1FC0">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902A53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DB296A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F46CB2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7CC8A8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278795B"/>
    <w:multiLevelType w:val="hybridMultilevel"/>
    <w:tmpl w:val="E500B300"/>
    <w:lvl w:ilvl="0" w:tplc="AC9ED72C">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AAE89C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85A708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13E4CB0">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604A8B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42605F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3A2BCB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424814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5CCC6C2">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76A46AD"/>
    <w:multiLevelType w:val="hybridMultilevel"/>
    <w:tmpl w:val="36F4A3C2"/>
    <w:lvl w:ilvl="0" w:tplc="B8C02FCA">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1C8702C">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EA615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C38768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D569F4E">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416109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D3A863A">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CE023D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14A52E">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CBA1659"/>
    <w:multiLevelType w:val="hybridMultilevel"/>
    <w:tmpl w:val="2D66F58C"/>
    <w:lvl w:ilvl="0" w:tplc="8CC60134">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C4F3A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6CC2C0A">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164D50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75087AE">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CF06056">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0E6821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D1016A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728ABC4">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5967C3D"/>
    <w:multiLevelType w:val="hybridMultilevel"/>
    <w:tmpl w:val="08E82F8C"/>
    <w:lvl w:ilvl="0" w:tplc="58760304">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2F6D72E">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6642800">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F7C1C4E">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9949476">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39695F2">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6C4B142">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71A7B6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89A34C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706103F"/>
    <w:multiLevelType w:val="hybridMultilevel"/>
    <w:tmpl w:val="DD72FB5E"/>
    <w:lvl w:ilvl="0" w:tplc="0A24709C">
      <w:start w:val="1"/>
      <w:numFmt w:val="bullet"/>
      <w:lvlText w:val="-"/>
      <w:lvlJc w:val="left"/>
      <w:pPr>
        <w:ind w:left="1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D46746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73C9DC6">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2C476D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4A6D628">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BBA7DA2">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E084CD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7B2068C">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2401306">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8"/>
  </w:num>
  <w:num w:numId="3">
    <w:abstractNumId w:val="13"/>
  </w:num>
  <w:num w:numId="4">
    <w:abstractNumId w:val="16"/>
  </w:num>
  <w:num w:numId="5">
    <w:abstractNumId w:val="12"/>
  </w:num>
  <w:num w:numId="6">
    <w:abstractNumId w:val="4"/>
  </w:num>
  <w:num w:numId="7">
    <w:abstractNumId w:val="18"/>
  </w:num>
  <w:num w:numId="8">
    <w:abstractNumId w:val="2"/>
  </w:num>
  <w:num w:numId="9">
    <w:abstractNumId w:val="20"/>
  </w:num>
  <w:num w:numId="10">
    <w:abstractNumId w:val="5"/>
  </w:num>
  <w:num w:numId="11">
    <w:abstractNumId w:val="0"/>
  </w:num>
  <w:num w:numId="12">
    <w:abstractNumId w:val="17"/>
  </w:num>
  <w:num w:numId="13">
    <w:abstractNumId w:val="7"/>
  </w:num>
  <w:num w:numId="14">
    <w:abstractNumId w:val="6"/>
  </w:num>
  <w:num w:numId="15">
    <w:abstractNumId w:val="19"/>
  </w:num>
  <w:num w:numId="16">
    <w:abstractNumId w:val="14"/>
  </w:num>
  <w:num w:numId="17">
    <w:abstractNumId w:val="10"/>
  </w:num>
  <w:num w:numId="18">
    <w:abstractNumId w:val="9"/>
  </w:num>
  <w:num w:numId="19">
    <w:abstractNumId w:val="11"/>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55"/>
    <w:rsid w:val="001547D8"/>
    <w:rsid w:val="00161680"/>
    <w:rsid w:val="00213384"/>
    <w:rsid w:val="002A18BB"/>
    <w:rsid w:val="002F53EE"/>
    <w:rsid w:val="002F5955"/>
    <w:rsid w:val="003D4E1B"/>
    <w:rsid w:val="00490E61"/>
    <w:rsid w:val="004B620A"/>
    <w:rsid w:val="00537407"/>
    <w:rsid w:val="00547BB3"/>
    <w:rsid w:val="005E0F8C"/>
    <w:rsid w:val="005E4F93"/>
    <w:rsid w:val="006C21B8"/>
    <w:rsid w:val="006F7A46"/>
    <w:rsid w:val="00861F6F"/>
    <w:rsid w:val="008D0698"/>
    <w:rsid w:val="00941428"/>
    <w:rsid w:val="00946320"/>
    <w:rsid w:val="00A10617"/>
    <w:rsid w:val="00AB0BD5"/>
    <w:rsid w:val="00AF6268"/>
    <w:rsid w:val="00B86261"/>
    <w:rsid w:val="00BD554B"/>
    <w:rsid w:val="00BE2FB3"/>
    <w:rsid w:val="00BF60E4"/>
    <w:rsid w:val="00C81761"/>
    <w:rsid w:val="00E10932"/>
    <w:rsid w:val="00E34AFE"/>
    <w:rsid w:val="00E64AE3"/>
    <w:rsid w:val="00F7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A975"/>
  <w15:docId w15:val="{A794B613-8FFB-44D8-B0C0-C3D46F6D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53" w:lineRule="auto"/>
      <w:ind w:left="10" w:hanging="10"/>
    </w:pPr>
    <w:rPr>
      <w:rFonts w:ascii="Calibri" w:eastAsia="Calibri" w:hAnsi="Calibri" w:cs="Calibri"/>
      <w:color w:val="000000"/>
      <w:sz w:val="21"/>
    </w:rPr>
  </w:style>
  <w:style w:type="paragraph" w:styleId="Titre1">
    <w:name w:val="heading 1"/>
    <w:next w:val="Normal"/>
    <w:link w:val="Titre1Car"/>
    <w:uiPriority w:val="9"/>
    <w:qFormat/>
    <w:pPr>
      <w:keepNext/>
      <w:keepLines/>
      <w:spacing w:after="17" w:line="249" w:lineRule="auto"/>
      <w:ind w:left="10" w:hanging="10"/>
      <w:outlineLvl w:val="0"/>
    </w:pPr>
    <w:rPr>
      <w:rFonts w:ascii="Calibri" w:eastAsia="Calibri" w:hAnsi="Calibri" w:cs="Calibri"/>
      <w:color w:val="000000"/>
      <w:sz w:val="40"/>
    </w:rPr>
  </w:style>
  <w:style w:type="paragraph" w:styleId="Titre2">
    <w:name w:val="heading 2"/>
    <w:next w:val="Normal"/>
    <w:link w:val="Titre2Car"/>
    <w:uiPriority w:val="9"/>
    <w:unhideWhenUsed/>
    <w:qFormat/>
    <w:pPr>
      <w:keepNext/>
      <w:keepLines/>
      <w:spacing w:after="1" w:line="258" w:lineRule="auto"/>
      <w:ind w:left="10" w:hanging="10"/>
      <w:outlineLvl w:val="1"/>
    </w:pPr>
    <w:rPr>
      <w:rFonts w:ascii="Calibri" w:eastAsia="Calibri" w:hAnsi="Calibri" w:cs="Calibri"/>
      <w:color w:val="000000"/>
      <w:sz w:val="28"/>
    </w:rPr>
  </w:style>
  <w:style w:type="paragraph" w:styleId="Titre3">
    <w:name w:val="heading 3"/>
    <w:next w:val="Normal"/>
    <w:link w:val="Titre3Car"/>
    <w:uiPriority w:val="9"/>
    <w:unhideWhenUsed/>
    <w:qFormat/>
    <w:pPr>
      <w:keepNext/>
      <w:keepLines/>
      <w:spacing w:after="0"/>
      <w:ind w:left="10" w:hanging="10"/>
      <w:outlineLvl w:val="2"/>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4"/>
    </w:rPr>
  </w:style>
  <w:style w:type="character" w:customStyle="1" w:styleId="Titre2Car">
    <w:name w:val="Titre 2 Car"/>
    <w:link w:val="Titre2"/>
    <w:rPr>
      <w:rFonts w:ascii="Calibri" w:eastAsia="Calibri" w:hAnsi="Calibri" w:cs="Calibri"/>
      <w:color w:val="000000"/>
      <w:sz w:val="28"/>
    </w:rPr>
  </w:style>
  <w:style w:type="character" w:customStyle="1" w:styleId="Titre1Car">
    <w:name w:val="Titre 1 Car"/>
    <w:link w:val="Titre1"/>
    <w:rPr>
      <w:rFonts w:ascii="Calibri" w:eastAsia="Calibri" w:hAnsi="Calibri" w:cs="Calibri"/>
      <w:color w:val="000000"/>
      <w:sz w:val="40"/>
    </w:rPr>
  </w:style>
  <w:style w:type="paragraph" w:styleId="TM1">
    <w:name w:val="toc 1"/>
    <w:hidden/>
    <w:pPr>
      <w:spacing w:after="132" w:line="253" w:lineRule="auto"/>
      <w:ind w:left="25" w:right="23" w:hanging="10"/>
    </w:pPr>
    <w:rPr>
      <w:rFonts w:ascii="Calibri" w:eastAsia="Calibri" w:hAnsi="Calibri" w:cs="Calibri"/>
      <w:color w:val="000000"/>
      <w:sz w:val="21"/>
    </w:rPr>
  </w:style>
  <w:style w:type="paragraph" w:styleId="TM2">
    <w:name w:val="toc 2"/>
    <w:hidden/>
    <w:pPr>
      <w:spacing w:after="132" w:line="253" w:lineRule="auto"/>
      <w:ind w:left="236" w:right="23" w:hanging="10"/>
    </w:pPr>
    <w:rPr>
      <w:rFonts w:ascii="Calibri" w:eastAsia="Calibri" w:hAnsi="Calibri" w:cs="Calibri"/>
      <w:color w:val="000000"/>
      <w:sz w:val="21"/>
    </w:rPr>
  </w:style>
  <w:style w:type="paragraph" w:styleId="TM3">
    <w:name w:val="toc 3"/>
    <w:hidden/>
    <w:pPr>
      <w:spacing w:after="132" w:line="253" w:lineRule="auto"/>
      <w:ind w:left="445" w:right="23" w:hanging="10"/>
    </w:pPr>
    <w:rPr>
      <w:rFonts w:ascii="Calibri" w:eastAsia="Calibri" w:hAnsi="Calibri" w:cs="Calibri"/>
      <w:color w:val="000000"/>
      <w:sz w:val="21"/>
    </w:rPr>
  </w:style>
  <w:style w:type="paragraph" w:styleId="Textedebulles">
    <w:name w:val="Balloon Text"/>
    <w:basedOn w:val="Normal"/>
    <w:link w:val="TextedebullesCar"/>
    <w:uiPriority w:val="99"/>
    <w:semiHidden/>
    <w:unhideWhenUsed/>
    <w:rsid w:val="006F7A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A46"/>
    <w:rPr>
      <w:rFonts w:ascii="Segoe UI" w:eastAsia="Calibri" w:hAnsi="Segoe UI" w:cs="Segoe UI"/>
      <w:color w:val="000000"/>
      <w:sz w:val="18"/>
      <w:szCs w:val="18"/>
    </w:rPr>
  </w:style>
  <w:style w:type="paragraph" w:styleId="Paragraphedeliste">
    <w:name w:val="List Paragraph"/>
    <w:basedOn w:val="Normal"/>
    <w:uiPriority w:val="34"/>
    <w:qFormat/>
    <w:rsid w:val="006F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4496</Words>
  <Characters>24734</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Jr. Cusson</dc:creator>
  <cp:keywords/>
  <cp:lastModifiedBy>St-Laurent, Frederic</cp:lastModifiedBy>
  <cp:revision>18</cp:revision>
  <cp:lastPrinted>2020-10-08T15:58:00Z</cp:lastPrinted>
  <dcterms:created xsi:type="dcterms:W3CDTF">2021-09-13T18:27:00Z</dcterms:created>
  <dcterms:modified xsi:type="dcterms:W3CDTF">2021-11-08T14:57:00Z</dcterms:modified>
</cp:coreProperties>
</file>